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rPr/>
      </w:pPr>
      <w:r>
        <w:rPr>
          <w:rFonts w:cs="Calibri" w:ascii="Calibri" w:hAnsi="Calibri"/>
          <w:sz w:val="30"/>
          <w:szCs w:val="30"/>
        </w:rPr>
        <w:t>Comunicato stampa</w:t>
      </w:r>
    </w:p>
    <w:p>
      <w:pPr>
        <w:pStyle w:val="Normal"/>
        <w:ind w:firstLine="340"/>
        <w:jc w:val="center"/>
        <w:rPr/>
      </w:pPr>
      <w:r>
        <w:rPr>
          <w:rFonts w:eastAsia="Times New Roman" w:cs="Calibri" w:ascii="Calibri" w:hAnsi="Calibri"/>
          <w:b/>
          <w:color w:val="00000A"/>
          <w:kern w:val="0"/>
          <w:sz w:val="30"/>
          <w:szCs w:val="30"/>
        </w:rPr>
        <w:t>24.8</w:t>
      </w:r>
      <w:r>
        <w:rPr>
          <w:rFonts w:cs="Calibri" w:ascii="Calibri" w:hAnsi="Calibri"/>
          <w:b/>
          <w:sz w:val="30"/>
          <w:szCs w:val="30"/>
        </w:rPr>
        <w:t>.202</w:t>
      </w:r>
      <w:r>
        <w:rPr>
          <w:rFonts w:eastAsia="Times New Roman" w:cs="Calibri" w:ascii="Calibri" w:hAnsi="Calibri"/>
          <w:b/>
          <w:color w:val="00000A"/>
          <w:sz w:val="30"/>
          <w:szCs w:val="30"/>
        </w:rPr>
        <w:t>6</w:t>
      </w:r>
    </w:p>
    <w:p>
      <w:pPr>
        <w:pStyle w:val="BodyText"/>
        <w:bidi w:val="0"/>
        <w:spacing w:lineRule="auto" w:line="276" w:before="0" w:after="0"/>
        <w:jc w:val="both"/>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r>
    </w:p>
    <w:p>
      <w:pPr>
        <w:pStyle w:val="BodyText"/>
        <w:bidi w:val="0"/>
        <w:spacing w:lineRule="auto" w:line="240" w:before="0" w:after="0"/>
        <w:ind w:hanging="0" w:start="0"/>
        <w:jc w:val="both"/>
        <w:rPr>
          <w:rFonts w:ascii="Calibri" w:hAnsi="Calibri"/>
          <w:i w:val="false"/>
          <w:iCs w:val="false"/>
          <w:sz w:val="25"/>
          <w:szCs w:val="25"/>
        </w:rPr>
      </w:pPr>
      <w:r>
        <w:rPr>
          <w:rFonts w:ascii="Calibri" w:hAnsi="Calibri"/>
          <w:b/>
          <w:i w:val="false"/>
          <w:iCs w:val="false"/>
          <w:caps w:val="false"/>
          <w:smallCaps w:val="false"/>
          <w:strike w:val="false"/>
          <w:dstrike w:val="false"/>
          <w:color w:val="000000"/>
          <w:sz w:val="25"/>
          <w:szCs w:val="25"/>
          <w:u w:val="none"/>
          <w:effect w:val="none"/>
          <w:shd w:fill="auto" w:val="clear"/>
        </w:rPr>
        <w:t xml:space="preserve">Sabato </w:t>
      </w:r>
      <w:r>
        <w:rPr>
          <w:rFonts w:eastAsia="Times New Roman" w:cs="Tahoma" w:ascii="Calibri" w:hAnsi="Calibri"/>
          <w:b/>
          <w:i w:val="false"/>
          <w:iCs w:val="false"/>
          <w:caps w:val="false"/>
          <w:smallCaps w:val="false"/>
          <w:strike w:val="false"/>
          <w:dstrike w:val="false"/>
          <w:color w:val="000000"/>
          <w:sz w:val="25"/>
          <w:szCs w:val="25"/>
          <w:u w:val="none"/>
          <w:effect w:val="none"/>
          <w:shd w:fill="auto" w:val="clear"/>
          <w:lang w:val="it-IT" w:eastAsia="zh-CN" w:bidi="ar-SA"/>
        </w:rPr>
        <w:t>29 agosto</w:t>
      </w:r>
      <w:r>
        <w:rPr>
          <w:rFonts w:ascii="Calibri" w:hAnsi="Calibri"/>
          <w:b/>
          <w:i w:val="false"/>
          <w:iCs w:val="false"/>
          <w:caps w:val="false"/>
          <w:smallCaps w:val="false"/>
          <w:strike w:val="false"/>
          <w:dstrike w:val="false"/>
          <w:color w:val="000000"/>
          <w:sz w:val="25"/>
          <w:szCs w:val="25"/>
          <w:u w:val="none"/>
          <w:effect w:val="none"/>
          <w:shd w:fill="auto" w:val="clear"/>
        </w:rPr>
        <w:t xml:space="preserve"> alle 18</w:t>
      </w:r>
      <w:r>
        <w:rPr>
          <w:rFonts w:ascii="Calibri" w:hAnsi="Calibri"/>
          <w:b w:val="false"/>
          <w:bCs w:val="false"/>
          <w:i w:val="false"/>
          <w:iCs w:val="false"/>
          <w:caps w:val="false"/>
          <w:smallCaps w:val="false"/>
          <w:strike w:val="false"/>
          <w:dstrike w:val="false"/>
          <w:color w:val="000000"/>
          <w:sz w:val="25"/>
          <w:szCs w:val="25"/>
          <w:u w:val="none"/>
          <w:effect w:val="none"/>
          <w:shd w:fill="auto" w:val="clear"/>
        </w:rPr>
        <w:t xml:space="preserve">, presso la Chiesa del Pio Suffragio di Bagnacavallo, apre al pubblico </w:t>
      </w:r>
      <w:r>
        <w:rPr>
          <w:rFonts w:ascii="Calibri" w:hAnsi="Calibri"/>
          <w:b/>
          <w:bCs/>
          <w:i w:val="false"/>
          <w:iCs w:val="false"/>
          <w:caps w:val="false"/>
          <w:smallCaps w:val="false"/>
          <w:strike w:val="false"/>
          <w:dstrike w:val="false"/>
          <w:color w:val="000000"/>
          <w:sz w:val="25"/>
          <w:szCs w:val="25"/>
          <w:u w:val="none"/>
          <w:effect w:val="none"/>
          <w:shd w:fill="auto" w:val="clear"/>
        </w:rPr>
        <w:t>“</w:t>
      </w:r>
      <w:r>
        <w:rPr>
          <w:rFonts w:eastAsia="Times New Roman" w:cs="Tahoma" w:ascii="Calibri" w:hAnsi="Calibri"/>
          <w:b/>
          <w:bCs/>
          <w:i w:val="false"/>
          <w:iCs w:val="false"/>
          <w:caps w:val="false"/>
          <w:smallCaps w:val="false"/>
          <w:strike w:val="false"/>
          <w:dstrike w:val="false"/>
          <w:color w:val="000000"/>
          <w:spacing w:val="0"/>
          <w:sz w:val="25"/>
          <w:szCs w:val="25"/>
          <w:u w:val="none"/>
          <w:effect w:val="none"/>
          <w:shd w:fill="auto" w:val="clear"/>
          <w:lang w:val="it-IT" w:eastAsia="zh-CN" w:bidi="ar-SA"/>
        </w:rPr>
        <w:t>Cenere e stelle – Il miracolo terribile. Mostra di Giovanni Ruggiero”</w:t>
      </w:r>
      <w:r>
        <w:rPr>
          <w:rFonts w:eastAsia="Times New Roman" w:cs="Tahoma"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t xml:space="preserve"> a cura di Davide Caroli, organizzata dal Museo civico delle Cappuccine nell’ambito della programmazione espositiva autunnale che vedrà il suo culmine in occasione della Festa di San Michele.</w:t>
      </w:r>
    </w:p>
    <w:p>
      <w:pPr>
        <w:pStyle w:val="BodyText"/>
        <w:bidi w:val="0"/>
        <w:spacing w:lineRule="auto" w:line="240" w:before="0" w:after="0"/>
        <w:ind w:firstLine="113"/>
        <w:jc w:val="both"/>
        <w:rPr>
          <w:rFonts w:ascii="Calibri" w:hAnsi="Calibri"/>
          <w:i w:val="false"/>
          <w:iCs w:val="false"/>
          <w:sz w:val="25"/>
          <w:szCs w:val="25"/>
        </w:rPr>
      </w:pPr>
      <w:r>
        <w:rPr>
          <w:rFonts w:eastAsia="Times New Roman" w:cs="Tahoma"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t xml:space="preserve">Promosso dal </w:t>
      </w:r>
      <w:r>
        <w:rPr>
          <w:rFonts w:ascii="Calibri" w:hAnsi="Calibri"/>
          <w:b/>
          <w:i w:val="false"/>
          <w:iCs w:val="false"/>
          <w:caps w:val="false"/>
          <w:smallCaps w:val="false"/>
          <w:strike w:val="false"/>
          <w:dstrike w:val="false"/>
          <w:color w:val="000000"/>
          <w:sz w:val="25"/>
          <w:szCs w:val="25"/>
          <w:u w:val="none"/>
          <w:effect w:val="none"/>
          <w:shd w:fill="auto" w:val="clear"/>
        </w:rPr>
        <w:t xml:space="preserve">Comune di Bagnacavallo </w:t>
      </w:r>
      <w:r>
        <w:rPr>
          <w:rFonts w:ascii="Calibri" w:hAnsi="Calibri"/>
          <w:b w:val="false"/>
          <w:bCs w:val="false"/>
          <w:i w:val="false"/>
          <w:iCs w:val="false"/>
          <w:caps w:val="false"/>
          <w:smallCaps w:val="false"/>
          <w:strike w:val="false"/>
          <w:dstrike w:val="false"/>
          <w:color w:val="000000"/>
          <w:sz w:val="25"/>
          <w:szCs w:val="25"/>
          <w:u w:val="none"/>
          <w:effect w:val="none"/>
          <w:shd w:fill="auto" w:val="clear"/>
        </w:rPr>
        <w:t xml:space="preserve">con il </w:t>
      </w:r>
      <w:r>
        <w:rPr>
          <w:rFonts w:ascii="Calibri" w:hAnsi="Calibri"/>
          <w:b/>
          <w:i w:val="false"/>
          <w:iCs w:val="false"/>
          <w:caps w:val="false"/>
          <w:smallCaps w:val="false"/>
          <w:strike w:val="false"/>
          <w:dstrike w:val="false"/>
          <w:color w:val="000000"/>
          <w:sz w:val="25"/>
          <w:szCs w:val="25"/>
          <w:u w:val="none"/>
          <w:effect w:val="none"/>
          <w:shd w:fill="auto" w:val="clear"/>
        </w:rPr>
        <w:t>patrocinio della Regione Emilia-Romagna</w:t>
      </w:r>
      <w:r>
        <w:rPr>
          <w:rFonts w:ascii="Calibri" w:hAnsi="Calibri"/>
          <w:b w:val="false"/>
          <w:bCs w:val="false"/>
          <w:i w:val="false"/>
          <w:iCs w:val="false"/>
          <w:caps w:val="false"/>
          <w:smallCaps w:val="false"/>
          <w:strike w:val="false"/>
          <w:dstrike w:val="false"/>
          <w:color w:val="000000"/>
          <w:sz w:val="25"/>
          <w:szCs w:val="25"/>
          <w:u w:val="none"/>
          <w:effect w:val="none"/>
          <w:shd w:fill="auto" w:val="clear"/>
        </w:rPr>
        <w:t>,</w:t>
      </w:r>
      <w:r>
        <w:rPr>
          <w:rFonts w:ascii="Calibri" w:hAnsi="Calibri"/>
          <w:b/>
          <w:i w:val="false"/>
          <w:iCs w:val="false"/>
          <w:caps w:val="false"/>
          <w:smallCaps w:val="false"/>
          <w:strike w:val="false"/>
          <w:dstrike w:val="false"/>
          <w:color w:val="000000"/>
          <w:sz w:val="25"/>
          <w:szCs w:val="25"/>
          <w:u w:val="none"/>
          <w:effect w:val="none"/>
          <w:shd w:fill="auto" w:val="clear"/>
        </w:rPr>
        <w:t xml:space="preserve"> </w:t>
      </w:r>
      <w:r>
        <w:rPr>
          <w:rFonts w:ascii="Calibri" w:hAnsi="Calibri"/>
          <w:b w:val="false"/>
          <w:bCs w:val="false"/>
          <w:i w:val="false"/>
          <w:iCs w:val="false"/>
          <w:caps w:val="false"/>
          <w:smallCaps w:val="false"/>
          <w:strike w:val="false"/>
          <w:dstrike w:val="false"/>
          <w:color w:val="000000"/>
          <w:sz w:val="25"/>
          <w:szCs w:val="25"/>
          <w:u w:val="none"/>
          <w:effect w:val="none"/>
          <w:shd w:fill="auto" w:val="clear"/>
        </w:rPr>
        <w:t xml:space="preserve">l’evento </w:t>
      </w:r>
      <w:r>
        <w:rPr>
          <w:rFonts w:ascii="Calibri" w:hAnsi="Calibri"/>
          <w:b w:val="false"/>
          <w:bCs w:val="false"/>
          <w:i w:val="false"/>
          <w:iCs w:val="false"/>
          <w:caps w:val="false"/>
          <w:smallCaps w:val="false"/>
          <w:strike w:val="false"/>
          <w:dstrike w:val="false"/>
          <w:color w:val="000000"/>
          <w:spacing w:val="0"/>
          <w:sz w:val="25"/>
          <w:szCs w:val="25"/>
          <w:u w:val="none"/>
          <w:effect w:val="none"/>
          <w:shd w:fill="auto" w:val="clear"/>
        </w:rPr>
        <w:t xml:space="preserve">rientra nel cartellone Off </w:t>
      </w:r>
      <w:r>
        <w:rPr>
          <w:rFonts w:eastAsia="Times New Roman" w:cs="Tahoma"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t xml:space="preserve">di </w:t>
      </w:r>
      <w:r>
        <w:rPr>
          <w:rFonts w:eastAsia="Times New Roman" w:cs="Tahoma" w:ascii="Calibri" w:hAnsi="Calibri"/>
          <w:b/>
          <w:bCs/>
          <w:i w:val="false"/>
          <w:iCs w:val="false"/>
          <w:caps w:val="false"/>
          <w:smallCaps w:val="false"/>
          <w:strike w:val="false"/>
          <w:dstrike w:val="false"/>
          <w:color w:val="000000"/>
          <w:spacing w:val="0"/>
          <w:sz w:val="25"/>
          <w:szCs w:val="25"/>
          <w:u w:val="none"/>
          <w:effect w:val="none"/>
          <w:shd w:fill="auto" w:val="clear"/>
          <w:lang w:val="it-IT" w:eastAsia="zh-CN" w:bidi="ar-SA"/>
        </w:rPr>
        <w:t>Argillà Italia 2026</w:t>
      </w:r>
      <w:r>
        <w:rPr>
          <w:rFonts w:ascii="Calibri" w:hAnsi="Calibri"/>
          <w:b w:val="false"/>
          <w:bCs w:val="false"/>
          <w:i w:val="false"/>
          <w:iCs w:val="false"/>
          <w:caps w:val="false"/>
          <w:smallCaps w:val="false"/>
          <w:strike w:val="false"/>
          <w:dstrike w:val="false"/>
          <w:color w:val="000000"/>
          <w:spacing w:val="0"/>
          <w:sz w:val="25"/>
          <w:szCs w:val="25"/>
          <w:u w:val="none"/>
          <w:effect w:val="none"/>
          <w:shd w:fill="auto" w:val="clear"/>
        </w:rPr>
        <w:t xml:space="preserve">, evento di spicco della programmazione culturale del Comune di </w:t>
      </w:r>
      <w:r>
        <w:rPr>
          <w:rFonts w:eastAsia="Times New Roman" w:cs="Tahoma"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t>Faenza</w:t>
      </w:r>
      <w:r>
        <w:rPr>
          <w:rFonts w:ascii="Calibri" w:hAnsi="Calibri"/>
          <w:b w:val="false"/>
          <w:bCs w:val="false"/>
          <w:i w:val="false"/>
          <w:iCs w:val="false"/>
          <w:caps w:val="false"/>
          <w:smallCaps w:val="false"/>
          <w:strike w:val="false"/>
          <w:dstrike w:val="false"/>
          <w:color w:val="000000"/>
          <w:spacing w:val="0"/>
          <w:sz w:val="25"/>
          <w:szCs w:val="25"/>
          <w:u w:val="none"/>
          <w:effect w:val="none"/>
          <w:shd w:fill="auto" w:val="clear"/>
        </w:rPr>
        <w:t>.</w:t>
      </w:r>
    </w:p>
    <w:p>
      <w:pPr>
        <w:pStyle w:val="BodyText"/>
        <w:bidi w:val="0"/>
        <w:spacing w:lineRule="auto" w:line="240" w:before="0" w:after="0"/>
        <w:ind w:firstLine="113"/>
        <w:jc w:val="both"/>
        <w:rPr>
          <w:rStyle w:val="Emphasis"/>
          <w:rFonts w:ascii="Calibri" w:hAnsi="Calibri" w:eastAsia="Times New Roman" w:cs="Times New Roman"/>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pPr>
      <w:r>
        <w:rPr>
          <w:rFonts w:eastAsia="Times New Roman" w:cs="Times New Roman"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r>
    </w:p>
    <w:p>
      <w:pPr>
        <w:pStyle w:val="BodyText"/>
        <w:bidi w:val="0"/>
        <w:spacing w:lineRule="auto" w:line="240" w:before="0" w:after="0"/>
        <w:ind w:firstLine="113"/>
        <w:jc w:val="both"/>
        <w:rPr/>
      </w:pPr>
      <w:r>
        <w:rPr>
          <w:rStyle w:val="Emphasis"/>
          <w:rFonts w:eastAsia="Times New Roman" w:cs="Times New Roman"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t xml:space="preserve">Le opere che Ruggiero ha pensato appositamente per gli spazi espositivi bagnacavallesi – tra ceramica e installazione – intendono proporre un luogo di riflessione sull’uomo e sulle sue apparentemente inconciliabili pulsioni e desideri, spingendo il visitatore a confrontarsi con se stesso. </w:t>
      </w:r>
    </w:p>
    <w:p>
      <w:pPr>
        <w:pStyle w:val="BodyText"/>
        <w:bidi w:val="0"/>
        <w:spacing w:lineRule="auto" w:line="240" w:before="0" w:after="0"/>
        <w:ind w:firstLine="113"/>
        <w:jc w:val="both"/>
        <w:rPr>
          <w:rStyle w:val="Emphasis"/>
          <w:rFonts w:ascii="Calibri" w:hAnsi="Calibri" w:eastAsia="Times New Roman" w:cs="Times New Roman"/>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pPr>
      <w:r>
        <w:rPr>
          <w:rFonts w:eastAsia="Times New Roman" w:cs="Times New Roman"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r>
    </w:p>
    <w:p>
      <w:pPr>
        <w:pStyle w:val="BodyText"/>
        <w:bidi w:val="0"/>
        <w:spacing w:lineRule="auto" w:line="240" w:before="0" w:after="0"/>
        <w:ind w:firstLine="113"/>
        <w:jc w:val="both"/>
        <w:rPr/>
      </w:pPr>
      <w:r>
        <w:rPr>
          <w:rStyle w:val="Emphasis"/>
          <w:rFonts w:eastAsia="Times New Roman" w:cs="Times New Roman"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t>Scultore e ceramista, Giovanni Ruggiero si dedica da anni a un lavoro peculiare incentrato sull’indagine dell’essere umano, sulla sua essenza e apparenza.</w:t>
      </w:r>
    </w:p>
    <w:p>
      <w:pPr>
        <w:pStyle w:val="BodyText"/>
        <w:bidi w:val="0"/>
        <w:spacing w:lineRule="auto" w:line="240" w:before="0" w:after="0"/>
        <w:ind w:firstLine="113"/>
        <w:jc w:val="both"/>
        <w:rPr/>
      </w:pPr>
      <w:r>
        <w:rPr>
          <w:rStyle w:val="Emphasis"/>
          <w:rFonts w:eastAsia="Times New Roman" w:cs="Times New Roman"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t xml:space="preserve">La sua ricerca varia tra le molteplici peculiarità della ceramica e le fusioni metalliche, la pittura e il disegno, l’incisione e le installazioni site-specific per cercare di rappresentare i dettagli apparentemente contrastanti di ogni essere umano, che l’artista vede come un </w:t>
      </w:r>
      <w:r>
        <w:rPr>
          <w:rStyle w:val="Emphasis"/>
          <w:rFonts w:eastAsia="Times New Roman" w:cs="Tahoma" w:ascii="Calibri" w:hAnsi="Calibri"/>
          <w:b w:val="false"/>
          <w:bCs/>
          <w:i w:val="false"/>
          <w:iCs w:val="false"/>
          <w:caps w:val="false"/>
          <w:smallCaps w:val="false"/>
          <w:strike w:val="false"/>
          <w:dstrike w:val="false"/>
          <w:color w:val="000000"/>
          <w:spacing w:val="0"/>
          <w:sz w:val="25"/>
          <w:szCs w:val="25"/>
          <w:u w:val="none"/>
          <w:effect w:val="none"/>
          <w:shd w:fill="auto" w:val="clear"/>
          <w:lang w:val="it-IT" w:eastAsia="zh-CN" w:bidi="ar-SA"/>
        </w:rPr>
        <w:t>microcosmo dove la brutalità del mondo e la bellezza più pura si baciano costantemente</w:t>
      </w:r>
      <w:r>
        <w:rPr>
          <w:rStyle w:val="Emphasis"/>
          <w:rFonts w:eastAsia="Times New Roman" w:cs="Times New Roman"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t>.</w:t>
      </w:r>
    </w:p>
    <w:p>
      <w:pPr>
        <w:pStyle w:val="Normal"/>
        <w:spacing w:lineRule="auto" w:line="240" w:before="0" w:after="0"/>
        <w:ind w:firstLine="113"/>
        <w:jc w:val="both"/>
        <w:rPr>
          <w:rFonts w:ascii="Calibri" w:hAnsi="Calibri" w:eastAsia="Times New Roman" w:cs="Tahoma"/>
          <w:b w:val="false"/>
          <w:bCs/>
          <w:i w:val="false"/>
          <w:caps w:val="false"/>
          <w:smallCaps w:val="false"/>
          <w:strike w:val="false"/>
          <w:dstrike w:val="false"/>
          <w:color w:val="000000"/>
          <w:spacing w:val="0"/>
          <w:sz w:val="25"/>
          <w:szCs w:val="25"/>
          <w:u w:val="none"/>
          <w:effect w:val="none"/>
          <w:shd w:fill="auto" w:val="clear"/>
          <w:lang w:val="it-IT" w:eastAsia="zh-CN" w:bidi="ar-SA"/>
        </w:rPr>
      </w:pPr>
      <w:r>
        <w:rPr>
          <w:rFonts w:eastAsia="Times New Roman" w:cs="Tahoma" w:ascii="Calibri" w:hAnsi="Calibri"/>
          <w:b w:val="false"/>
          <w:bCs/>
          <w:i w:val="false"/>
          <w:caps w:val="false"/>
          <w:smallCaps w:val="false"/>
          <w:strike w:val="false"/>
          <w:dstrike w:val="false"/>
          <w:color w:val="000000"/>
          <w:spacing w:val="0"/>
          <w:sz w:val="25"/>
          <w:szCs w:val="25"/>
          <w:u w:val="none"/>
          <w:effect w:val="none"/>
          <w:shd w:fill="auto" w:val="clear"/>
          <w:lang w:val="it-IT" w:eastAsia="zh-CN" w:bidi="ar-SA"/>
        </w:rPr>
      </w:r>
    </w:p>
    <w:p>
      <w:pPr>
        <w:pStyle w:val="BodyText"/>
        <w:bidi w:val="0"/>
        <w:spacing w:lineRule="auto" w:line="240" w:before="0" w:after="0"/>
        <w:ind w:firstLine="113"/>
        <w:jc w:val="both"/>
        <w:rPr>
          <w:rFonts w:ascii="Trebuchet MS" w:hAnsi="Trebuchet MS"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Style w:val="Emphasis"/>
          <w:rFonts w:eastAsia="Times New Roman" w:cs="Tahoma" w:ascii="Calibri" w:hAnsi="Calibri"/>
          <w:b w:val="false"/>
          <w:bCs/>
          <w:i w:val="false"/>
          <w:iCs w:val="false"/>
          <w:caps w:val="false"/>
          <w:smallCaps w:val="false"/>
          <w:strike w:val="false"/>
          <w:dstrike w:val="false"/>
          <w:color w:val="000000"/>
          <w:spacing w:val="0"/>
          <w:sz w:val="25"/>
          <w:szCs w:val="25"/>
          <w:u w:val="none"/>
          <w:effect w:val="none"/>
          <w:shd w:fill="auto" w:val="clear"/>
          <w:lang w:val="it-IT" w:eastAsia="zh-CN" w:bidi="ar-SA"/>
        </w:rPr>
        <w:t>“</w:t>
      </w:r>
      <w:r>
        <w:rPr>
          <w:rStyle w:val="Emphasis"/>
          <w:rFonts w:eastAsia="Times New Roman" w:cs="Tahoma" w:ascii="Calibri" w:hAnsi="Calibri"/>
          <w:b w:val="false"/>
          <w:bCs/>
          <w:i w:val="false"/>
          <w:iCs w:val="false"/>
          <w:caps w:val="false"/>
          <w:smallCaps w:val="false"/>
          <w:strike w:val="false"/>
          <w:dstrike w:val="false"/>
          <w:color w:val="000000"/>
          <w:spacing w:val="0"/>
          <w:sz w:val="25"/>
          <w:szCs w:val="25"/>
          <w:u w:val="none"/>
          <w:effect w:val="none"/>
          <w:shd w:fill="auto" w:val="clear"/>
          <w:lang w:val="it-IT" w:eastAsia="zh-CN" w:bidi="ar-SA"/>
        </w:rPr>
        <w:t>Cenere e stelle”</w:t>
      </w:r>
      <w:r>
        <w:rPr>
          <w:rFonts w:eastAsia="Times New Roman" w:cs="Tahoma" w:ascii="Calibri" w:hAnsi="Calibri"/>
          <w:b w:val="false"/>
          <w:bCs/>
          <w:i w:val="false"/>
          <w:caps w:val="false"/>
          <w:smallCaps w:val="false"/>
          <w:strike w:val="false"/>
          <w:dstrike w:val="false"/>
          <w:color w:val="000000"/>
          <w:spacing w:val="0"/>
          <w:sz w:val="25"/>
          <w:szCs w:val="25"/>
          <w:u w:val="none"/>
          <w:effect w:val="none"/>
          <w:shd w:fill="auto" w:val="clear"/>
          <w:lang w:val="it-IT" w:eastAsia="zh-CN" w:bidi="ar-SA"/>
        </w:rPr>
        <w:t xml:space="preserve"> nasce da un’intuizione semplice quanto radicale: ogni distruzione porta in sé il seme di una nuova luce. Il titolo racchiude questa tensione tra opposti: la cenere come residuo, fine, memoria bruciata e le stelle come promessa, orizzonte, principio. </w:t>
      </w:r>
    </w:p>
    <w:p>
      <w:pPr>
        <w:pStyle w:val="BodyText"/>
        <w:bidi w:val="0"/>
        <w:spacing w:lineRule="auto" w:line="240" w:before="0" w:after="0"/>
        <w:ind w:firstLine="113"/>
        <w:jc w:val="both"/>
        <w:rPr>
          <w:rFonts w:ascii="Calibri" w:hAnsi="Calibri" w:eastAsia="Times New Roman" w:cs="Tahoma"/>
          <w:b w:val="false"/>
          <w:bCs/>
          <w:i w:val="false"/>
          <w:caps w:val="false"/>
          <w:smallCaps w:val="false"/>
          <w:strike w:val="false"/>
          <w:dstrike w:val="false"/>
          <w:color w:val="000000"/>
          <w:spacing w:val="0"/>
          <w:sz w:val="25"/>
          <w:szCs w:val="25"/>
          <w:u w:val="none"/>
          <w:effect w:val="none"/>
          <w:shd w:fill="auto" w:val="clear"/>
          <w:lang w:val="it-IT" w:eastAsia="zh-CN" w:bidi="ar-SA"/>
        </w:rPr>
      </w:pPr>
      <w:r>
        <w:rPr>
          <w:rFonts w:eastAsia="Times New Roman" w:cs="Tahoma" w:ascii="Calibri" w:hAnsi="Calibri"/>
          <w:b w:val="false"/>
          <w:bCs/>
          <w:i w:val="false"/>
          <w:caps w:val="false"/>
          <w:smallCaps w:val="false"/>
          <w:strike w:val="false"/>
          <w:dstrike w:val="false"/>
          <w:color w:val="000000"/>
          <w:spacing w:val="0"/>
          <w:sz w:val="25"/>
          <w:szCs w:val="25"/>
          <w:u w:val="none"/>
          <w:effect w:val="none"/>
          <w:shd w:fill="auto" w:val="clear"/>
          <w:lang w:val="it-IT" w:eastAsia="zh-CN" w:bidi="ar-SA"/>
        </w:rPr>
        <w:t>È in questo spazio sospeso, tra ciò che si consuma e ciò che nasce, che si muove il lavoro di Giovanni Ruggiero.</w:t>
      </w:r>
    </w:p>
    <w:p>
      <w:pPr>
        <w:pStyle w:val="BodyText"/>
        <w:bidi w:val="0"/>
        <w:spacing w:lineRule="auto" w:line="240" w:before="0" w:after="0"/>
        <w:ind w:firstLine="113"/>
        <w:rPr>
          <w:rFonts w:ascii="Calibri" w:hAnsi="Calibri"/>
          <w:sz w:val="25"/>
          <w:szCs w:val="25"/>
        </w:rPr>
      </w:pPr>
      <w:r>
        <w:rPr>
          <w:rFonts w:ascii="Calibri" w:hAnsi="Calibri"/>
          <w:sz w:val="25"/>
          <w:szCs w:val="25"/>
        </w:rPr>
        <w:t xml:space="preserve">Il “miracolo terribile” del sottotitolo è la vita stessa nel suo farsi e disfarsi continuo: un processo che l'artista indaga senza consolazioni facili, restituendo immagini dove la bellezza non nasconde la ferita, ma la attraversa. </w:t>
      </w:r>
    </w:p>
    <w:p>
      <w:pPr>
        <w:pStyle w:val="Normal"/>
        <w:bidi w:val="0"/>
        <w:spacing w:lineRule="auto" w:line="240" w:before="0" w:after="0"/>
        <w:ind w:firstLine="113"/>
        <w:jc w:val="both"/>
        <w:rPr>
          <w:rFonts w:eastAsia="Times New Roman" w:cs="Tahoma"/>
          <w:b w:val="false"/>
          <w:bCs/>
          <w:i w:val="false"/>
          <w:caps w:val="false"/>
          <w:smallCaps w:val="false"/>
          <w:strike w:val="false"/>
          <w:dstrike w:val="false"/>
          <w:color w:val="000000"/>
          <w:spacing w:val="0"/>
          <w:u w:val="none"/>
          <w:effect w:val="none"/>
          <w:shd w:fill="auto" w:val="clear"/>
          <w:lang w:val="it-IT" w:eastAsia="zh-CN" w:bidi="ar-SA"/>
        </w:rPr>
      </w:pPr>
      <w:r>
        <w:rPr>
          <w:rFonts w:eastAsia="Times New Roman" w:cs="Tahoma"/>
          <w:b w:val="false"/>
          <w:bCs/>
          <w:i w:val="false"/>
          <w:caps w:val="false"/>
          <w:smallCaps w:val="false"/>
          <w:strike w:val="false"/>
          <w:dstrike w:val="false"/>
          <w:color w:val="000000"/>
          <w:spacing w:val="0"/>
          <w:u w:val="none"/>
          <w:effect w:val="none"/>
          <w:shd w:fill="auto" w:val="clear"/>
          <w:lang w:val="it-IT" w:eastAsia="zh-CN" w:bidi="ar-SA"/>
        </w:rPr>
      </w:r>
    </w:p>
    <w:p>
      <w:pPr>
        <w:pStyle w:val="Normal"/>
        <w:spacing w:lineRule="auto" w:line="240" w:before="0" w:after="0"/>
        <w:ind w:firstLine="113" w:start="0" w:end="0"/>
        <w:jc w:val="both"/>
        <w:rPr>
          <w:rFonts w:ascii="Calibri" w:hAnsi="Calibri" w:eastAsia="Times New Roman" w:cs="Times New Roman"/>
          <w:b w:val="false"/>
          <w:bCs w:val="false"/>
          <w:i w:val="false"/>
          <w:caps w:val="false"/>
          <w:smallCaps w:val="false"/>
          <w:color w:val="000000"/>
          <w:spacing w:val="0"/>
          <w:sz w:val="25"/>
          <w:szCs w:val="25"/>
          <w:lang w:val="it-IT" w:eastAsia="zh-CN" w:bidi="ar-SA"/>
        </w:rPr>
      </w:pPr>
      <w:r>
        <w:rPr>
          <w:rFonts w:eastAsia="Times New Roman" w:cs="Times New Roman" w:ascii="Calibri" w:hAnsi="Calibri"/>
          <w:b w:val="false"/>
          <w:bCs w:val="false"/>
          <w:i w:val="false"/>
          <w:caps w:val="false"/>
          <w:smallCaps w:val="false"/>
          <w:color w:val="000000"/>
          <w:spacing w:val="0"/>
          <w:sz w:val="25"/>
          <w:szCs w:val="25"/>
          <w:lang w:val="it-IT" w:eastAsia="zh-CN" w:bidi="ar-SA"/>
        </w:rPr>
      </w:r>
    </w:p>
    <w:p>
      <w:pPr>
        <w:pStyle w:val="Normal"/>
        <w:spacing w:lineRule="auto" w:line="240" w:before="0" w:after="0"/>
        <w:ind w:firstLine="113"/>
        <w:jc w:val="both"/>
        <w:rPr>
          <w:rFonts w:ascii="Calibri" w:hAnsi="Calibri" w:eastAsia="Times New Roman" w:cs="Times New Roman"/>
          <w:b w:val="false"/>
          <w:bCs/>
          <w:i/>
          <w:iCs/>
          <w:caps w:val="false"/>
          <w:smallCaps w:val="false"/>
          <w:strike w:val="false"/>
          <w:dstrike w:val="false"/>
          <w:color w:val="000000"/>
          <w:spacing w:val="0"/>
          <w:sz w:val="25"/>
          <w:szCs w:val="25"/>
          <w:u w:val="none"/>
          <w:effect w:val="none"/>
          <w:shd w:fill="auto" w:val="clear"/>
          <w:lang w:val="it-IT" w:eastAsia="zh-CN" w:bidi="ar-SA"/>
        </w:rPr>
      </w:pPr>
      <w:r>
        <w:rPr>
          <w:rFonts w:eastAsia="Times New Roman" w:cs="Times New Roman" w:ascii="Calibri" w:hAnsi="Calibri"/>
          <w:b w:val="false"/>
          <w:bCs/>
          <w:i/>
          <w:iCs/>
          <w:caps w:val="false"/>
          <w:smallCaps w:val="false"/>
          <w:strike w:val="false"/>
          <w:dstrike w:val="false"/>
          <w:color w:val="000000"/>
          <w:spacing w:val="0"/>
          <w:sz w:val="25"/>
          <w:szCs w:val="25"/>
          <w:u w:val="none"/>
          <w:effect w:val="none"/>
          <w:shd w:fill="auto" w:val="clear"/>
          <w:lang w:val="it-IT" w:eastAsia="zh-CN" w:bidi="ar-SA"/>
        </w:rPr>
        <w:t xml:space="preserve">Giovanni Ruggiero (Fontanarosa, 1973) nel 2011 è stato vincitore ex aequo del </w:t>
      </w:r>
      <w:r>
        <w:rPr>
          <w:rFonts w:eastAsia="Times New Roman" w:cs="Times New Roman" w:ascii="Calibri" w:hAnsi="Calibri"/>
          <w:b w:val="false"/>
          <w:bCs/>
          <w:i w:val="false"/>
          <w:iCs w:val="false"/>
          <w:caps w:val="false"/>
          <w:smallCaps w:val="false"/>
          <w:strike w:val="false"/>
          <w:dstrike w:val="false"/>
          <w:color w:val="000000"/>
          <w:spacing w:val="0"/>
          <w:sz w:val="25"/>
          <w:szCs w:val="25"/>
          <w:u w:val="none"/>
          <w:effect w:val="none"/>
          <w:shd w:fill="auto" w:val="clear"/>
          <w:lang w:val="it-IT" w:eastAsia="zh-CN" w:bidi="ar-SA"/>
        </w:rPr>
        <w:t>Premio Faenza</w:t>
      </w:r>
      <w:r>
        <w:rPr>
          <w:rFonts w:eastAsia="Times New Roman" w:cs="Times New Roman" w:ascii="Calibri" w:hAnsi="Calibri"/>
          <w:b w:val="false"/>
          <w:bCs/>
          <w:i/>
          <w:iCs/>
          <w:caps w:val="false"/>
          <w:smallCaps w:val="false"/>
          <w:strike w:val="false"/>
          <w:dstrike w:val="false"/>
          <w:color w:val="000000"/>
          <w:spacing w:val="0"/>
          <w:sz w:val="25"/>
          <w:szCs w:val="25"/>
          <w:u w:val="none"/>
          <w:effect w:val="none"/>
          <w:shd w:fill="auto" w:val="clear"/>
          <w:lang w:val="it-IT" w:eastAsia="zh-CN" w:bidi="ar-SA"/>
        </w:rPr>
        <w:t xml:space="preserve"> alla 57</w:t>
      </w:r>
      <w:r>
        <w:rPr>
          <w:rFonts w:eastAsia="Times New Roman" w:cs="Times New Roman" w:ascii="Calibri" w:hAnsi="Calibri"/>
          <w:b w:val="false"/>
          <w:bCs/>
          <w:i/>
          <w:iCs/>
          <w:caps w:val="false"/>
          <w:smallCaps w:val="false"/>
          <w:strike w:val="false"/>
          <w:dstrike w:val="false"/>
          <w:color w:val="000000"/>
          <w:spacing w:val="0"/>
          <w:sz w:val="25"/>
          <w:szCs w:val="25"/>
          <w:u w:val="none"/>
          <w:effect w:val="none"/>
          <w:shd w:fill="auto" w:val="clear"/>
          <w:vertAlign w:val="superscript"/>
          <w:lang w:val="it-IT" w:eastAsia="zh-CN" w:bidi="ar-SA"/>
        </w:rPr>
        <w:t>a</w:t>
      </w:r>
      <w:r>
        <w:rPr>
          <w:rFonts w:eastAsia="Times New Roman" w:cs="Times New Roman" w:ascii="Calibri" w:hAnsi="Calibri"/>
          <w:b w:val="false"/>
          <w:bCs/>
          <w:i/>
          <w:iCs/>
          <w:caps w:val="false"/>
          <w:smallCaps w:val="false"/>
          <w:strike w:val="false"/>
          <w:dstrike w:val="false"/>
          <w:color w:val="000000"/>
          <w:spacing w:val="0"/>
          <w:sz w:val="25"/>
          <w:szCs w:val="25"/>
          <w:u w:val="none"/>
          <w:effect w:val="none"/>
          <w:shd w:fill="auto" w:val="clear"/>
          <w:lang w:val="it-IT" w:eastAsia="zh-CN" w:bidi="ar-SA"/>
        </w:rPr>
        <w:t xml:space="preserve"> edizione del </w:t>
      </w:r>
      <w:r>
        <w:rPr>
          <w:rFonts w:eastAsia="Times New Roman" w:cs="Times New Roman" w:ascii="Calibri" w:hAnsi="Calibri"/>
          <w:b w:val="false"/>
          <w:bCs/>
          <w:i w:val="false"/>
          <w:iCs w:val="false"/>
          <w:caps w:val="false"/>
          <w:smallCaps w:val="false"/>
          <w:strike w:val="false"/>
          <w:dstrike w:val="false"/>
          <w:color w:val="000000"/>
          <w:spacing w:val="0"/>
          <w:sz w:val="25"/>
          <w:szCs w:val="25"/>
          <w:u w:val="none"/>
          <w:effect w:val="none"/>
          <w:shd w:fill="auto" w:val="clear"/>
          <w:lang w:val="it-IT" w:eastAsia="zh-CN" w:bidi="ar-SA"/>
        </w:rPr>
        <w:t>Concorso internazionale della ceramica d’arte contemporanea</w:t>
      </w:r>
      <w:r>
        <w:rPr>
          <w:rFonts w:eastAsia="Times New Roman" w:cs="Times New Roman" w:ascii="Calibri" w:hAnsi="Calibri"/>
          <w:b w:val="false"/>
          <w:bCs/>
          <w:i/>
          <w:iCs/>
          <w:caps w:val="false"/>
          <w:smallCaps w:val="false"/>
          <w:strike w:val="false"/>
          <w:dstrike w:val="false"/>
          <w:color w:val="000000"/>
          <w:spacing w:val="0"/>
          <w:sz w:val="25"/>
          <w:szCs w:val="25"/>
          <w:u w:val="none"/>
          <w:effect w:val="none"/>
          <w:shd w:fill="auto" w:val="clear"/>
          <w:lang w:val="it-IT" w:eastAsia="zh-CN" w:bidi="ar-SA"/>
        </w:rPr>
        <w:t>, organizzato dal Museo Internazionale delle Ceramiche di Faenza.</w:t>
      </w:r>
    </w:p>
    <w:p>
      <w:pPr>
        <w:pStyle w:val="CorpoB"/>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132" w:leader="none"/>
        </w:tabs>
        <w:spacing w:lineRule="auto" w:line="240" w:before="0" w:after="0"/>
        <w:ind w:firstLine="113" w:start="0" w:end="0"/>
        <w:jc w:val="both"/>
        <w:rPr>
          <w:rFonts w:ascii="Trebuchet MS" w:hAnsi="Trebuchet MS" w:eastAsia="Times New Roman" w:cs="Times New Roman"/>
          <w:b w:val="false"/>
          <w:bCs/>
          <w:i/>
          <w:iCs/>
          <w:caps w:val="false"/>
          <w:smallCaps w:val="false"/>
          <w:strike w:val="false"/>
          <w:dstrike w:val="false"/>
          <w:color w:val="000000"/>
          <w:spacing w:val="0"/>
          <w:sz w:val="24"/>
          <w:szCs w:val="24"/>
          <w:u w:val="none"/>
          <w:effect w:val="none"/>
          <w:shd w:fill="auto" w:val="clear"/>
          <w:lang w:val="it-IT" w:eastAsia="zh-CN" w:bidi="ar-SA"/>
        </w:rPr>
      </w:pPr>
      <w:r>
        <w:rPr>
          <w:rStyle w:val="Nessuno"/>
          <w:rFonts w:eastAsia="Times New Roman" w:cs="Tahoma" w:ascii="Calibri" w:hAnsi="Calibri"/>
          <w:b w:val="false"/>
          <w:bCs/>
          <w:i/>
          <w:iCs/>
          <w:caps w:val="false"/>
          <w:smallCaps w:val="false"/>
          <w:strike w:val="false"/>
          <w:dstrike w:val="false"/>
          <w:color w:val="000000"/>
          <w:spacing w:val="0"/>
          <w:sz w:val="25"/>
          <w:szCs w:val="25"/>
          <w:u w:val="none"/>
          <w:effect w:val="none"/>
          <w:shd w:fill="auto" w:val="clear"/>
          <w:lang w:val="it-IT" w:eastAsia="zh-CN" w:bidi="ar-SA"/>
        </w:rPr>
        <w:t>Nel 2022 ha vinto il primo premio per la scultura al concorso internazionale</w:t>
      </w:r>
      <w:r>
        <w:rPr>
          <w:rStyle w:val="Nessuno"/>
          <w:rFonts w:eastAsia="Times New Roman" w:cs="Tahoma" w:ascii="Calibri" w:hAnsi="Calibri"/>
          <w:b w:val="false"/>
          <w:bCs/>
          <w:i w:val="false"/>
          <w:iCs w:val="false"/>
          <w:caps w:val="false"/>
          <w:smallCaps w:val="false"/>
          <w:strike w:val="false"/>
          <w:dstrike w:val="false"/>
          <w:color w:val="000000"/>
          <w:spacing w:val="0"/>
          <w:sz w:val="25"/>
          <w:szCs w:val="25"/>
          <w:u w:val="none"/>
          <w:effect w:val="none"/>
          <w:shd w:fill="auto" w:val="clear"/>
          <w:lang w:val="it-IT" w:eastAsia="zh-CN" w:bidi="ar-SA"/>
        </w:rPr>
        <w:t xml:space="preserve"> Artist’s View of the World</w:t>
      </w:r>
      <w:r>
        <w:rPr>
          <w:rStyle w:val="Nessuno"/>
          <w:rFonts w:eastAsia="Times New Roman" w:cs="Tahoma" w:ascii="Calibri" w:hAnsi="Calibri"/>
          <w:b w:val="false"/>
          <w:bCs/>
          <w:i/>
          <w:iCs/>
          <w:caps w:val="false"/>
          <w:smallCaps w:val="false"/>
          <w:strike w:val="false"/>
          <w:dstrike w:val="false"/>
          <w:color w:val="000000"/>
          <w:spacing w:val="0"/>
          <w:sz w:val="25"/>
          <w:szCs w:val="25"/>
          <w:u w:val="none"/>
          <w:effect w:val="none"/>
          <w:shd w:fill="auto" w:val="clear"/>
          <w:lang w:val="it-IT" w:eastAsia="zh-CN" w:bidi="ar-SA"/>
        </w:rPr>
        <w:t xml:space="preserve">, nell’ambito del festival </w:t>
      </w:r>
      <w:r>
        <w:rPr>
          <w:rStyle w:val="Nessuno"/>
          <w:rFonts w:eastAsia="Times New Roman" w:cs="Tahoma" w:ascii="Calibri" w:hAnsi="Calibri"/>
          <w:b w:val="false"/>
          <w:bCs/>
          <w:i w:val="false"/>
          <w:iCs w:val="false"/>
          <w:caps w:val="false"/>
          <w:smallCaps w:val="false"/>
          <w:strike w:val="false"/>
          <w:dstrike w:val="false"/>
          <w:color w:val="000000"/>
          <w:spacing w:val="0"/>
          <w:sz w:val="25"/>
          <w:szCs w:val="25"/>
          <w:u w:val="none"/>
          <w:effect w:val="none"/>
          <w:shd w:fill="auto" w:val="clear"/>
          <w:lang w:val="it-IT" w:eastAsia="zh-CN" w:bidi="ar-SA"/>
        </w:rPr>
        <w:t>Around the World: Art Without Borders</w:t>
      </w:r>
      <w:r>
        <w:rPr>
          <w:rStyle w:val="Nessuno"/>
          <w:rFonts w:eastAsia="Times New Roman" w:cs="Tahoma" w:ascii="Calibri" w:hAnsi="Calibri"/>
          <w:b w:val="false"/>
          <w:bCs/>
          <w:i/>
          <w:iCs/>
          <w:caps w:val="false"/>
          <w:smallCaps w:val="false"/>
          <w:strike w:val="false"/>
          <w:dstrike w:val="false"/>
          <w:color w:val="000000"/>
          <w:spacing w:val="0"/>
          <w:sz w:val="25"/>
          <w:szCs w:val="25"/>
          <w:u w:val="none"/>
          <w:effect w:val="none"/>
          <w:shd w:fill="auto" w:val="clear"/>
          <w:lang w:val="it-IT" w:eastAsia="zh-CN" w:bidi="ar-SA"/>
        </w:rPr>
        <w:t>, organizzato dalla Saint Petersburg Stieglitz State Academy of Art and Design.</w:t>
      </w:r>
    </w:p>
    <w:p>
      <w:pPr>
        <w:pStyle w:val="Normal"/>
        <w:spacing w:lineRule="auto" w:line="240" w:before="0" w:after="0"/>
        <w:ind w:firstLine="113"/>
        <w:jc w:val="both"/>
        <w:rPr>
          <w:rFonts w:ascii="Aptos;Aptos EmbeddedFont;Aptos MSFontService;Calibri;Helvetica;sans-serif" w:hAnsi="Aptos;Aptos EmbeddedFont;Aptos MSFontService;Calibri;Helvetica;sans-serif" w:eastAsia="Times New Roman" w:cs="Times New Roman"/>
          <w:b w:val="false"/>
          <w:bCs w:val="false"/>
          <w:i/>
          <w:iCs/>
          <w:caps w:val="false"/>
          <w:smallCaps w:val="false"/>
          <w:color w:val="000000"/>
          <w:spacing w:val="0"/>
          <w:sz w:val="24"/>
          <w:szCs w:val="22"/>
          <w:lang w:val="it-IT" w:eastAsia="zh-CN" w:bidi="ar-SA"/>
        </w:rPr>
      </w:pPr>
      <w:r>
        <w:rPr>
          <w:rStyle w:val="Nessuno"/>
          <w:rFonts w:eastAsia="Times New Roman" w:cs="Times New Roman" w:ascii="Calibri" w:hAnsi="Calibri"/>
          <w:b w:val="false"/>
          <w:bCs/>
          <w:i/>
          <w:iCs/>
          <w:caps w:val="false"/>
          <w:smallCaps w:val="false"/>
          <w:strike w:val="false"/>
          <w:dstrike w:val="false"/>
          <w:color w:val="000000"/>
          <w:spacing w:val="0"/>
          <w:sz w:val="25"/>
          <w:szCs w:val="25"/>
          <w:u w:val="none"/>
          <w:effect w:val="none"/>
          <w:shd w:fill="auto" w:val="clear"/>
          <w:lang w:val="it-IT" w:eastAsia="zh-CN" w:bidi="ar-SA"/>
        </w:rPr>
        <w:t>Tipica del suo lavoro è la tecnica</w:t>
      </w:r>
      <w:r>
        <w:rPr>
          <w:rStyle w:val="Nessuno"/>
          <w:rFonts w:eastAsia="Times New Roman" w:cs="Tahoma" w:ascii="Calibri" w:hAnsi="Calibri"/>
          <w:b w:val="false"/>
          <w:bCs/>
          <w:i/>
          <w:iCs/>
          <w:caps w:val="false"/>
          <w:smallCaps w:val="false"/>
          <w:strike w:val="false"/>
          <w:dstrike w:val="false"/>
          <w:color w:val="000000"/>
          <w:spacing w:val="0"/>
          <w:sz w:val="25"/>
          <w:szCs w:val="25"/>
          <w:u w:val="none"/>
          <w:effect w:val="none"/>
          <w:shd w:fill="auto" w:val="clear"/>
          <w:lang w:val="it-IT" w:eastAsia="zh-CN" w:bidi="ar-SA"/>
        </w:rPr>
        <w:t xml:space="preserve"> dell’introrilievo, inverso del bassorilievo che gioca sull’elemento percettivo, sulla visibilità e sul coinvolgimento di chi guarda.</w:t>
      </w:r>
    </w:p>
    <w:p>
      <w:pPr>
        <w:pStyle w:val="Normal"/>
        <w:spacing w:lineRule="auto" w:line="240" w:before="0" w:after="0"/>
        <w:ind w:firstLine="113"/>
        <w:jc w:val="both"/>
        <w:rPr>
          <w:rFonts w:ascii="Aptos;Aptos EmbeddedFont;Aptos MSFontService;Calibri;Helvetica;sans-serif" w:hAnsi="Aptos;Aptos EmbeddedFont;Aptos MSFontService;Calibri;Helvetica;sans-serif" w:eastAsia="Times New Roman" w:cs="Times New Roman"/>
          <w:b w:val="false"/>
          <w:bCs w:val="false"/>
          <w:i/>
          <w:iCs/>
          <w:caps w:val="false"/>
          <w:smallCaps w:val="false"/>
          <w:color w:val="000000"/>
          <w:spacing w:val="0"/>
          <w:sz w:val="24"/>
          <w:szCs w:val="22"/>
          <w:lang w:val="it-IT" w:eastAsia="zh-CN" w:bidi="ar-SA"/>
        </w:rPr>
      </w:pPr>
      <w:r>
        <w:rPr>
          <w:rStyle w:val="Nessuno"/>
          <w:rFonts w:eastAsia="Times New Roman" w:cs="Tahoma" w:ascii="Calibri" w:hAnsi="Calibri"/>
          <w:b w:val="false"/>
          <w:bCs/>
          <w:i/>
          <w:iCs/>
          <w:caps w:val="false"/>
          <w:smallCaps w:val="false"/>
          <w:strike w:val="false"/>
          <w:dstrike w:val="false"/>
          <w:color w:val="000000"/>
          <w:spacing w:val="0"/>
          <w:sz w:val="25"/>
          <w:szCs w:val="25"/>
          <w:u w:val="none"/>
          <w:effect w:val="none"/>
          <w:shd w:fill="auto" w:val="clear"/>
          <w:lang w:val="it-IT" w:eastAsia="zh-CN" w:bidi="ar-SA"/>
        </w:rPr>
        <w:t xml:space="preserve">Già professore all’Accademia di Belle Arti di Firenze e all’Isia di Faenza, è oggi professore di Tecniche di fonderia all’Accademia Albertina di Belle Arti di Torino. Ha collaborato con la Bottega d’Arte ceramica Gatti, dove ha lavorato con artisti come Mimmo Paladino, Luigi Ontani, Giacinto Cerone, Aldo Mondino, Ettore Sottsass, Giosetta Fioroni, Enrico Baj e Sandro Chia. </w:t>
      </w:r>
    </w:p>
    <w:p>
      <w:pPr>
        <w:pStyle w:val="Normal"/>
        <w:spacing w:lineRule="auto" w:line="240" w:before="0" w:after="0"/>
        <w:ind w:firstLine="113"/>
        <w:jc w:val="both"/>
        <w:rPr>
          <w:rStyle w:val="Nessuno"/>
          <w:rFonts w:ascii="Calibri" w:hAnsi="Calibri" w:cs="Tahoma"/>
          <w:b/>
          <w:bCs/>
          <w:i w:val="false"/>
          <w:strike w:val="false"/>
          <w:dstrike w:val="false"/>
          <w:sz w:val="24"/>
          <w:szCs w:val="24"/>
          <w:u w:val="none"/>
          <w:effect w:val="none"/>
          <w:shd w:fill="auto" w:val="clear"/>
        </w:rPr>
      </w:pPr>
      <w:r>
        <w:rPr>
          <w:rFonts w:cs="Tahoma" w:ascii="Calibri" w:hAnsi="Calibri"/>
          <w:b/>
          <w:bCs/>
          <w:i w:val="false"/>
          <w:strike w:val="false"/>
          <w:dstrike w:val="false"/>
          <w:sz w:val="24"/>
          <w:szCs w:val="24"/>
          <w:u w:val="none"/>
          <w:effect w:val="none"/>
          <w:shd w:fill="auto" w:val="clear"/>
        </w:rPr>
      </w:r>
    </w:p>
    <w:p>
      <w:pPr>
        <w:pStyle w:val="Normal"/>
        <w:spacing w:lineRule="auto" w:line="276"/>
        <w:jc w:val="both"/>
        <w:rPr>
          <w:rFonts w:ascii="Calibri" w:hAnsi="Calibri" w:eastAsia="Times New Roman" w:cs="Times New Roman"/>
          <w:b w:val="false"/>
          <w:i w:val="false"/>
          <w:caps w:val="false"/>
          <w:smallCaps w:val="false"/>
          <w:color w:val="000000"/>
          <w:spacing w:val="0"/>
          <w:sz w:val="24"/>
          <w:szCs w:val="24"/>
          <w:lang w:val="it-IT" w:eastAsia="zh-CN" w:bidi="ar-SA"/>
        </w:rPr>
      </w:pPr>
      <w:r>
        <w:rPr>
          <w:rFonts w:eastAsia="Times New Roman" w:cs="Times New Roman" w:ascii="Calibri" w:hAnsi="Calibri"/>
          <w:b w:val="false"/>
          <w:i w:val="false"/>
          <w:caps w:val="false"/>
          <w:smallCaps w:val="false"/>
          <w:color w:val="000000"/>
          <w:spacing w:val="0"/>
          <w:sz w:val="24"/>
          <w:szCs w:val="24"/>
          <w:lang w:val="it-IT" w:eastAsia="zh-CN" w:bidi="ar-SA"/>
        </w:rPr>
      </w:r>
    </w:p>
    <w:p>
      <w:pPr>
        <w:pStyle w:val="BodyText"/>
        <w:bidi w:val="0"/>
        <w:spacing w:lineRule="auto" w:line="276" w:before="0" w:after="0"/>
        <w:jc w:val="center"/>
        <w:rPr>
          <w:rFonts w:ascii="Calibri" w:hAnsi="Calibri" w:eastAsia="Times New Roman" w:cs="Tahoma"/>
          <w:b/>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bCs/>
          <w:i w:val="false"/>
          <w:caps w:val="false"/>
          <w:smallCaps w:val="false"/>
          <w:strike w:val="false"/>
          <w:dstrike w:val="false"/>
          <w:color w:val="000000"/>
          <w:spacing w:val="0"/>
          <w:sz w:val="24"/>
          <w:szCs w:val="24"/>
          <w:u w:val="none"/>
          <w:effect w:val="none"/>
          <w:shd w:fill="auto" w:val="clear"/>
          <w:lang w:val="it-IT" w:eastAsia="zh-CN" w:bidi="ar-SA"/>
        </w:rPr>
        <w:t xml:space="preserve">CENERE E STELLE </w:t>
      </w:r>
      <w:r>
        <w:rPr>
          <w:rFonts w:eastAsia="Times New Roman" w:cs="Tahoma" w:ascii="Calibri" w:hAnsi="Calibri"/>
          <w:b/>
          <w:bCs/>
          <w:i w:val="false"/>
          <w:iCs w:val="false"/>
          <w:caps w:val="false"/>
          <w:smallCaps w:val="false"/>
          <w:strike w:val="false"/>
          <w:dstrike w:val="false"/>
          <w:color w:val="000000"/>
          <w:spacing w:val="0"/>
          <w:sz w:val="25"/>
          <w:szCs w:val="25"/>
          <w:u w:val="none"/>
          <w:effect w:val="none"/>
          <w:shd w:fill="auto" w:val="clear"/>
          <w:lang w:val="it-IT" w:eastAsia="zh-CN" w:bidi="ar-SA"/>
        </w:rPr>
        <w:t>–</w:t>
      </w:r>
      <w:r>
        <w:rPr>
          <w:rFonts w:eastAsia="Times New Roman" w:cs="Tahoma" w:ascii="Calibri" w:hAnsi="Calibri"/>
          <w:b/>
          <w:bCs/>
          <w:i w:val="false"/>
          <w:caps w:val="false"/>
          <w:smallCaps w:val="false"/>
          <w:strike w:val="false"/>
          <w:dstrike w:val="false"/>
          <w:color w:val="000000"/>
          <w:spacing w:val="0"/>
          <w:sz w:val="24"/>
          <w:szCs w:val="24"/>
          <w:u w:val="none"/>
          <w:effect w:val="none"/>
          <w:shd w:fill="auto" w:val="clear"/>
          <w:lang w:val="it-IT" w:eastAsia="zh-CN" w:bidi="ar-SA"/>
        </w:rPr>
        <w:t xml:space="preserve"> IL MIRACOLO TERRIBILE</w:t>
      </w:r>
    </w:p>
    <w:p>
      <w:pPr>
        <w:pStyle w:val="BodyText"/>
        <w:bidi w:val="0"/>
        <w:spacing w:lineRule="auto" w:line="276" w:before="0" w:after="0"/>
        <w:jc w:val="center"/>
        <w:rPr>
          <w:rFonts w:ascii="Calibri" w:hAnsi="Calibri"/>
          <w:b/>
          <w:bCs/>
          <w:sz w:val="24"/>
          <w:szCs w:val="24"/>
        </w:rPr>
      </w:pPr>
      <w:r>
        <w:rPr>
          <w:rFonts w:ascii="Calibri" w:hAnsi="Calibri"/>
          <w:b/>
          <w:bCs/>
          <w:iCs w:val="false"/>
          <w:sz w:val="24"/>
          <w:szCs w:val="24"/>
        </w:rPr>
        <w:t>Mostra di GIOVANNI RUGGIERO</w:t>
      </w:r>
    </w:p>
    <w:p>
      <w:pPr>
        <w:pStyle w:val="BodyText"/>
        <w:bidi w:val="0"/>
        <w:spacing w:lineRule="auto" w:line="276" w:before="0" w:after="0"/>
        <w:jc w:val="center"/>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val="false"/>
          <w:bCs w:val="false"/>
          <w:i w:val="false"/>
          <w:caps w:val="false"/>
          <w:smallCaps w:val="false"/>
          <w:strike w:val="false"/>
          <w:dstrike w:val="false"/>
          <w:color w:val="000000"/>
          <w:spacing w:val="0"/>
          <w:sz w:val="24"/>
          <w:szCs w:val="24"/>
          <w:u w:val="none"/>
          <w:effect w:val="none"/>
          <w:shd w:fill="auto" w:val="clear"/>
          <w:lang w:val="it-IT" w:eastAsia="zh-CN" w:bidi="ar-SA"/>
        </w:rPr>
        <w:t xml:space="preserve">29 agosto </w:t>
      </w:r>
      <w:r>
        <w:rPr>
          <w:rStyle w:val="Emphasis"/>
          <w:rFonts w:eastAsia="Times New Roman" w:cs="Times New Roman"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t>–</w:t>
      </w:r>
      <w:r>
        <w:rPr>
          <w:rFonts w:eastAsia="Times New Roman" w:cs="Tahoma" w:ascii="Calibri" w:hAnsi="Calibri"/>
          <w:b w:val="false"/>
          <w:bCs w:val="false"/>
          <w:i w:val="false"/>
          <w:caps w:val="false"/>
          <w:smallCaps w:val="false"/>
          <w:strike w:val="false"/>
          <w:dstrike w:val="false"/>
          <w:color w:val="000000"/>
          <w:spacing w:val="0"/>
          <w:sz w:val="24"/>
          <w:szCs w:val="24"/>
          <w:u w:val="none"/>
          <w:effect w:val="none"/>
          <w:shd w:fill="auto" w:val="clear"/>
          <w:lang w:val="it-IT" w:eastAsia="zh-CN" w:bidi="ar-SA"/>
        </w:rPr>
        <w:t xml:space="preserve"> 4 ot</w:t>
      </w: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tobre 2026</w:t>
      </w:r>
    </w:p>
    <w:p>
      <w:pPr>
        <w:pStyle w:val="BodyText"/>
        <w:widowControl/>
        <w:spacing w:lineRule="auto" w:line="276" w:before="0" w:after="283"/>
        <w:ind w:hanging="0" w:start="0" w:end="0"/>
        <w:jc w:val="center"/>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 xml:space="preserve">Chiesa del Pio Suffragio, via Trento Trieste 1 </w:t>
      </w:r>
      <w:r>
        <w:rPr>
          <w:rStyle w:val="Emphasis"/>
          <w:rFonts w:eastAsia="Times New Roman" w:cs="Times New Roman" w:ascii="Calibri" w:hAnsi="Calibri"/>
          <w:b w:val="false"/>
          <w:bCs w:val="false"/>
          <w:i w:val="false"/>
          <w:iCs w:val="false"/>
          <w:caps w:val="false"/>
          <w:smallCaps w:val="false"/>
          <w:strike w:val="false"/>
          <w:dstrike w:val="false"/>
          <w:color w:val="000000"/>
          <w:spacing w:val="0"/>
          <w:sz w:val="25"/>
          <w:szCs w:val="25"/>
          <w:u w:val="none"/>
          <w:effect w:val="none"/>
          <w:shd w:fill="auto" w:val="clear"/>
          <w:lang w:val="it-IT" w:eastAsia="zh-CN" w:bidi="ar-SA"/>
        </w:rPr>
        <w:t>–</w:t>
      </w: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 xml:space="preserve"> Bagnacavallo (Ra)</w:t>
      </w:r>
    </w:p>
    <w:p>
      <w:pPr>
        <w:pStyle w:val="BodyText"/>
        <w:widowControl/>
        <w:spacing w:lineRule="auto" w:line="240" w:before="0" w:after="0"/>
        <w:ind w:hanging="0" w:start="0" w:end="0"/>
        <w:jc w:val="both"/>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bCs/>
          <w:i w:val="false"/>
          <w:caps w:val="false"/>
          <w:smallCaps w:val="false"/>
          <w:strike w:val="false"/>
          <w:dstrike w:val="false"/>
          <w:color w:val="000000"/>
          <w:spacing w:val="0"/>
          <w:sz w:val="24"/>
          <w:szCs w:val="24"/>
          <w:u w:val="none"/>
          <w:effect w:val="none"/>
          <w:shd w:fill="auto" w:val="clear"/>
          <w:lang w:val="it-IT" w:eastAsia="zh-CN" w:bidi="ar-SA"/>
        </w:rPr>
        <w:t>Inaugurazione</w:t>
      </w: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 xml:space="preserve"> sabato 29 agosto alle 18</w:t>
      </w:r>
    </w:p>
    <w:p>
      <w:pPr>
        <w:pStyle w:val="BodyText"/>
        <w:widowControl/>
        <w:spacing w:lineRule="auto" w:line="240" w:before="0" w:after="0"/>
        <w:ind w:hanging="0" w:start="0" w:end="0"/>
        <w:jc w:val="both"/>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r>
    </w:p>
    <w:p>
      <w:pPr>
        <w:pStyle w:val="BodyText"/>
        <w:widowControl/>
        <w:spacing w:lineRule="auto" w:line="240" w:before="0" w:after="0"/>
        <w:ind w:hanging="0" w:start="0" w:end="0"/>
        <w:jc w:val="both"/>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bCs/>
          <w:i w:val="false"/>
          <w:caps w:val="false"/>
          <w:smallCaps w:val="false"/>
          <w:strike w:val="false"/>
          <w:dstrike w:val="false"/>
          <w:color w:val="000000"/>
          <w:spacing w:val="0"/>
          <w:sz w:val="24"/>
          <w:szCs w:val="24"/>
          <w:u w:val="none"/>
          <w:effect w:val="none"/>
          <w:shd w:fill="auto" w:val="clear"/>
          <w:lang w:val="it-IT" w:eastAsia="zh-CN" w:bidi="ar-SA"/>
        </w:rPr>
        <w:t>Orari di apertura</w:t>
      </w: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 xml:space="preserve">: </w:t>
      </w:r>
    </w:p>
    <w:p>
      <w:pPr>
        <w:pStyle w:val="BodyText"/>
        <w:widowControl/>
        <w:spacing w:lineRule="auto" w:line="240" w:before="0" w:after="0"/>
        <w:ind w:hanging="0" w:start="0" w:end="0"/>
        <w:jc w:val="both"/>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Sabato e domenica: 10-12 e 16-19.</w:t>
      </w:r>
    </w:p>
    <w:p>
      <w:pPr>
        <w:pStyle w:val="BodyText"/>
        <w:widowControl/>
        <w:spacing w:lineRule="auto" w:line="240" w:before="0" w:after="0"/>
        <w:ind w:hanging="0" w:start="0" w:end="0"/>
        <w:jc w:val="both"/>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In altre giornate è possibile visitare la mostra su prenotazione con almeno 48 ore di anticipo contattando il museo al numero 0545 280913.</w:t>
      </w:r>
    </w:p>
    <w:p>
      <w:pPr>
        <w:pStyle w:val="BodyText"/>
        <w:widowControl/>
        <w:spacing w:lineRule="auto" w:line="240" w:before="0" w:after="0"/>
        <w:ind w:hanging="0" w:start="0" w:end="0"/>
        <w:jc w:val="both"/>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 xml:space="preserve">Dal 25 al 29 settembre, in occasione della Festa di San Michele, la mostra sarà visitabile con orario ampliato dalle 10 alle 12 e dalle 15 alle 23. </w:t>
      </w:r>
    </w:p>
    <w:p>
      <w:pPr>
        <w:pStyle w:val="BodyText"/>
        <w:widowControl/>
        <w:spacing w:lineRule="auto" w:line="240" w:before="0" w:after="0"/>
        <w:ind w:hanging="0" w:start="0" w:end="0"/>
        <w:jc w:val="both"/>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Martedì 29 settembre orario continuato 10-23.</w:t>
      </w:r>
    </w:p>
    <w:p>
      <w:pPr>
        <w:pStyle w:val="BodyText"/>
        <w:widowControl/>
        <w:spacing w:lineRule="auto" w:line="240" w:before="0" w:after="0"/>
        <w:ind w:hanging="0" w:start="0" w:end="0"/>
        <w:jc w:val="both"/>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r>
    </w:p>
    <w:p>
      <w:pPr>
        <w:pStyle w:val="BodyText"/>
        <w:widowControl/>
        <w:bidi w:val="0"/>
        <w:spacing w:lineRule="auto" w:line="240" w:before="0" w:after="0"/>
        <w:ind w:hanging="0" w:start="0" w:end="0"/>
        <w:jc w:val="both"/>
        <w:rPr>
          <w:rFonts w:ascii="Calibri" w:hAnsi="Calibri" w:eastAsia="Times New Roman" w:cs="Tahoma"/>
          <w:b/>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bCs/>
          <w:i w:val="false"/>
          <w:caps w:val="false"/>
          <w:smallCaps w:val="false"/>
          <w:strike w:val="false"/>
          <w:dstrike w:val="false"/>
          <w:color w:val="000000"/>
          <w:spacing w:val="0"/>
          <w:sz w:val="24"/>
          <w:szCs w:val="24"/>
          <w:u w:val="none"/>
          <w:effect w:val="none"/>
          <w:shd w:fill="auto" w:val="clear"/>
          <w:lang w:val="it-IT" w:eastAsia="zh-CN" w:bidi="ar-SA"/>
        </w:rPr>
        <w:t>Ingresso gratuito.</w:t>
      </w:r>
    </w:p>
    <w:p>
      <w:pPr>
        <w:pStyle w:val="BodyText"/>
        <w:widowControl/>
        <w:bidi w:val="0"/>
        <w:spacing w:lineRule="auto" w:line="240" w:before="0" w:after="0"/>
        <w:ind w:hanging="0" w:start="0" w:end="0"/>
        <w:jc w:val="both"/>
        <w:rPr>
          <w:rFonts w:ascii="Calibri" w:hAnsi="Calibri" w:eastAsia="Times New Roman" w:cs="Tahoma"/>
          <w:b/>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bCs/>
          <w:i w:val="false"/>
          <w:caps w:val="false"/>
          <w:smallCaps w:val="false"/>
          <w:strike w:val="false"/>
          <w:dstrike w:val="false"/>
          <w:color w:val="000000"/>
          <w:spacing w:val="0"/>
          <w:sz w:val="24"/>
          <w:szCs w:val="24"/>
          <w:u w:val="none"/>
          <w:effect w:val="none"/>
          <w:shd w:fill="auto" w:val="clear"/>
          <w:lang w:val="it-IT" w:eastAsia="zh-CN" w:bidi="ar-SA"/>
        </w:rPr>
      </w:r>
    </w:p>
    <w:p>
      <w:pPr>
        <w:pStyle w:val="BodyText"/>
        <w:widowControl/>
        <w:spacing w:lineRule="auto" w:line="240" w:before="0" w:after="0"/>
        <w:ind w:hanging="0" w:start="0" w:end="0"/>
        <w:jc w:val="start"/>
        <w:rPr>
          <w:sz w:val="24"/>
          <w:szCs w:val="24"/>
        </w:rPr>
      </w:pPr>
      <w:r>
        <w:rPr>
          <w:rFonts w:eastAsia="Times New Roman" w:cs="Tahoma" w:ascii="Calibri" w:hAnsi="Calibri"/>
          <w:b/>
          <w:bCs/>
          <w:i w:val="false"/>
          <w:caps w:val="false"/>
          <w:smallCaps w:val="false"/>
          <w:strike w:val="false"/>
          <w:dstrike w:val="false"/>
          <w:color w:val="000000"/>
          <w:spacing w:val="0"/>
          <w:sz w:val="24"/>
          <w:szCs w:val="24"/>
          <w:u w:val="none"/>
          <w:effect w:val="none"/>
          <w:shd w:fill="auto" w:val="clear"/>
          <w:lang w:val="it-IT" w:eastAsia="zh-CN" w:bidi="ar-SA"/>
        </w:rPr>
        <w:t xml:space="preserve">Mostra con il patrocinio </w:t>
      </w: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della Regione Emilia-Romagna.</w:t>
      </w:r>
    </w:p>
    <w:p>
      <w:pPr>
        <w:pStyle w:val="BodyText"/>
        <w:widowControl/>
        <w:spacing w:lineRule="auto" w:line="240" w:before="0" w:after="0"/>
        <w:ind w:hanging="0" w:start="0" w:end="0"/>
        <w:jc w:val="start"/>
        <w:rPr>
          <w:rFonts w:ascii="Calibri" w:hAnsi="Calibri" w:eastAsia="Times New Roman" w:cs="Tahoma"/>
          <w:b w:val="false"/>
          <w:bCs/>
          <w:i w:val="false"/>
          <w:caps w:val="false"/>
          <w:smallCaps w:val="false"/>
          <w:strike w:val="false"/>
          <w:dstrike w:val="false"/>
          <w:color w:val="000000"/>
          <w:spacing w:val="0"/>
          <w:sz w:val="24"/>
          <w:szCs w:val="24"/>
          <w:u w:val="none"/>
          <w:effect w:val="none"/>
          <w:shd w:fill="auto" w:val="clear"/>
          <w:lang w:val="it-IT" w:eastAsia="zh-CN" w:bidi="ar-SA"/>
        </w:rPr>
      </w:pP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r>
    </w:p>
    <w:p>
      <w:pPr>
        <w:pStyle w:val="BodyText"/>
        <w:widowControl/>
        <w:spacing w:lineRule="auto" w:line="240" w:before="0" w:after="0"/>
        <w:ind w:hanging="0" w:start="0" w:end="0"/>
        <w:jc w:val="start"/>
        <w:rPr/>
      </w:pPr>
      <w:r>
        <w:rPr>
          <w:rFonts w:eastAsia="Times New Roman" w:cs="Tahoma" w:ascii="Calibri" w:hAnsi="Calibri"/>
          <w:b/>
          <w:bCs/>
          <w:i w:val="false"/>
          <w:caps w:val="false"/>
          <w:smallCaps w:val="false"/>
          <w:strike w:val="false"/>
          <w:dstrike w:val="false"/>
          <w:color w:val="000000"/>
          <w:spacing w:val="0"/>
          <w:sz w:val="24"/>
          <w:szCs w:val="24"/>
          <w:u w:val="none"/>
          <w:effect w:val="none"/>
          <w:shd w:fill="auto" w:val="clear"/>
          <w:lang w:val="it-IT" w:eastAsia="zh-CN" w:bidi="ar-SA"/>
        </w:rPr>
        <w:t>Info</w:t>
      </w:r>
      <w:r>
        <w:rPr>
          <w:rFonts w:eastAsia="Times New Roman" w:cs="Tahoma"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w:t>
      </w:r>
    </w:p>
    <w:p>
      <w:pPr>
        <w:pStyle w:val="BodyText"/>
        <w:widowControl/>
        <w:spacing w:lineRule="auto" w:line="240" w:before="0" w:after="0"/>
        <w:ind w:hanging="0" w:start="0" w:end="0"/>
        <w:jc w:val="start"/>
        <w:rPr>
          <w:rFonts w:ascii="Calibri" w:hAnsi="Calibri" w:eastAsia="Times New Roman" w:cs="Times New Roman"/>
          <w:b w:val="false"/>
          <w:i w:val="false"/>
          <w:caps w:val="false"/>
          <w:smallCaps w:val="false"/>
          <w:color w:val="auto"/>
          <w:spacing w:val="0"/>
          <w:sz w:val="24"/>
          <w:szCs w:val="24"/>
          <w:u w:val="none"/>
          <w:lang w:val="it-IT" w:eastAsia="zh-CN" w:bidi="ar-SA"/>
        </w:rPr>
      </w:pPr>
      <w:r>
        <w:rPr>
          <w:rFonts w:eastAsia="Times New Roman" w:cs="Times New Roman" w:ascii="Calibri" w:hAnsi="Calibri"/>
          <w:b w:val="false"/>
          <w:i w:val="false"/>
          <w:caps w:val="false"/>
          <w:smallCaps w:val="false"/>
          <w:color w:val="auto"/>
          <w:spacing w:val="0"/>
          <w:sz w:val="24"/>
          <w:szCs w:val="24"/>
          <w:u w:val="none"/>
          <w:lang w:val="it-IT" w:eastAsia="zh-CN" w:bidi="ar-SA"/>
        </w:rPr>
        <w:t>0545 280913</w:t>
      </w:r>
    </w:p>
    <w:p>
      <w:pPr>
        <w:pStyle w:val="BodyText"/>
        <w:widowControl/>
        <w:spacing w:lineRule="auto" w:line="240" w:before="0" w:after="0"/>
        <w:ind w:hanging="0" w:start="0" w:end="0"/>
        <w:jc w:val="start"/>
        <w:rPr/>
      </w:pPr>
      <w:hyperlink r:id="rId2">
        <w:r>
          <w:rPr>
            <w:rStyle w:val="Hyperlink"/>
            <w:rFonts w:ascii="Calibri" w:hAnsi="Calibri"/>
            <w:color w:val="auto"/>
            <w:sz w:val="24"/>
            <w:szCs w:val="24"/>
            <w:u w:val="none"/>
          </w:rPr>
          <w:t>centroculturale@comune.bagnacavallo.ra.it</w:t>
        </w:r>
      </w:hyperlink>
    </w:p>
    <w:p>
      <w:pPr>
        <w:pStyle w:val="BodyText"/>
        <w:widowControl/>
        <w:spacing w:lineRule="auto" w:line="240" w:before="0" w:after="0"/>
        <w:ind w:hanging="0" w:start="0" w:end="0"/>
        <w:jc w:val="start"/>
        <w:rPr/>
      </w:pPr>
      <w:hyperlink r:id="rId3">
        <w:r>
          <w:rPr>
            <w:rStyle w:val="Hyperlink"/>
            <w:rFonts w:ascii="Calibri" w:hAnsi="Calibri"/>
            <w:color w:val="auto"/>
            <w:sz w:val="24"/>
            <w:szCs w:val="24"/>
            <w:u w:val="none"/>
          </w:rPr>
          <w:t>www.museocivicobagnacavallo.it</w:t>
        </w:r>
      </w:hyperlink>
    </w:p>
    <w:p>
      <w:pPr>
        <w:pStyle w:val="BodyText"/>
        <w:widowControl/>
        <w:spacing w:lineRule="auto" w:line="240" w:before="0" w:after="0"/>
        <w:ind w:hanging="0" w:start="0" w:end="0"/>
        <w:jc w:val="start"/>
        <w:rPr>
          <w:color w:val="auto"/>
          <w:u w:val="none"/>
        </w:rPr>
      </w:pPr>
      <w:r>
        <w:rPr>
          <w:rFonts w:eastAsia="Times New Roman" w:cs="Times New Roman" w:ascii="Calibri" w:hAnsi="Calibri"/>
          <w:b w:val="false"/>
          <w:i w:val="false"/>
          <w:caps w:val="false"/>
          <w:smallCaps w:val="false"/>
          <w:color w:val="auto"/>
          <w:spacing w:val="0"/>
          <w:sz w:val="24"/>
          <w:szCs w:val="24"/>
          <w:u w:val="none"/>
          <w:lang w:val="it-IT" w:eastAsia="zh-CN" w:bidi="ar-SA"/>
        </w:rPr>
        <w:t>Facebook: museo.bagnacavallo</w:t>
      </w:r>
    </w:p>
    <w:p>
      <w:pPr>
        <w:pStyle w:val="BodyText"/>
        <w:widowControl/>
        <w:spacing w:lineRule="auto" w:line="240" w:before="0" w:after="0"/>
        <w:ind w:hanging="0" w:start="0" w:end="0"/>
        <w:jc w:val="start"/>
        <w:rPr>
          <w:rFonts w:ascii="Calibri" w:hAnsi="Calibri" w:eastAsia="Times New Roman" w:cs="Tahoma"/>
          <w:b w:val="false"/>
          <w:bCs/>
          <w:i w:val="false"/>
          <w:caps w:val="false"/>
          <w:smallCaps w:val="false"/>
          <w:strike w:val="false"/>
          <w:dstrike w:val="false"/>
          <w:spacing w:val="0"/>
          <w:sz w:val="24"/>
          <w:szCs w:val="24"/>
          <w:effect w:val="none"/>
          <w:shd w:fill="auto" w:val="clear"/>
          <w:lang w:val="it-IT" w:eastAsia="zh-CN" w:bidi="ar-SA"/>
        </w:rPr>
      </w:pPr>
      <w:r>
        <w:rPr>
          <w:rFonts w:eastAsia="Times New Roman" w:cs="Times New Roman" w:ascii="Calibri" w:hAnsi="Calibri"/>
          <w:b w:val="false"/>
          <w:bCs/>
          <w:i w:val="false"/>
          <w:caps w:val="false"/>
          <w:smallCaps w:val="false"/>
          <w:strike w:val="false"/>
          <w:dstrike w:val="false"/>
          <w:color w:val="000000"/>
          <w:spacing w:val="0"/>
          <w:sz w:val="24"/>
          <w:szCs w:val="24"/>
          <w:u w:val="none"/>
          <w:effect w:val="none"/>
          <w:shd w:fill="auto" w:val="clear"/>
          <w:lang w:val="it-IT" w:eastAsia="zh-CN" w:bidi="ar-SA"/>
        </w:rPr>
        <w:t>Instagram: museocivicobagnacavallo</w:t>
      </w:r>
    </w:p>
    <w:p>
      <w:pPr>
        <w:pStyle w:val="BodyText"/>
        <w:widowControl/>
        <w:spacing w:lineRule="auto" w:line="240" w:before="0" w:after="0"/>
        <w:ind w:hanging="0" w:start="0" w:end="0"/>
        <w:jc w:val="start"/>
        <w:rPr>
          <w:rFonts w:ascii="Times New Roman" w:hAnsi="Times New Roman" w:eastAsia="Times New Roman" w:cs="Tahoma"/>
          <w:b w:val="false"/>
          <w:bCs/>
          <w:i w:val="false"/>
          <w:caps w:val="false"/>
          <w:smallCaps w:val="false"/>
          <w:strike w:val="false"/>
          <w:dstrike w:val="false"/>
          <w:color w:val="000000"/>
          <w:spacing w:val="0"/>
          <w:sz w:val="22"/>
          <w:szCs w:val="22"/>
          <w:u w:val="none"/>
          <w:effect w:val="none"/>
          <w:shd w:fill="auto" w:val="clear"/>
          <w:lang w:val="it-IT" w:eastAsia="zh-CN" w:bidi="ar-SA"/>
        </w:rPr>
      </w:pPr>
      <w:r>
        <w:rPr>
          <w:rFonts w:eastAsia="Times New Roman" w:cs="Tahoma" w:ascii="Times New Roman" w:hAnsi="Times New Roman"/>
          <w:b w:val="false"/>
          <w:bCs/>
          <w:i w:val="false"/>
          <w:caps w:val="false"/>
          <w:smallCaps w:val="false"/>
          <w:strike w:val="false"/>
          <w:dstrike w:val="false"/>
          <w:color w:val="000000"/>
          <w:spacing w:val="0"/>
          <w:sz w:val="22"/>
          <w:szCs w:val="22"/>
          <w:u w:val="none"/>
          <w:effect w:val="none"/>
          <w:shd w:fill="auto" w:val="clear"/>
          <w:lang w:val="it-IT" w:eastAsia="zh-CN" w:bidi="ar-SA"/>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380" w:right="1391" w:gutter="0" w:header="708" w:top="2696"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Wingdings">
    <w:charset w:val="00" w:characterSet="windows-1252"/>
    <w:family w:val="roman"/>
    <w:pitch w:val="variable"/>
  </w:font>
  <w:font w:name="Symbol">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Verdana">
    <w:charset w:val="00" w:characterSet="windows-1252"/>
    <w:family w:val="swiss"/>
    <w:pitch w:val="variable"/>
  </w:font>
  <w:font w:name="Palatino">
    <w:charset w:val="00" w:characterSet="windows-1252"/>
    <w:family w:val="roman"/>
    <w:pitch w:val="variable"/>
  </w:font>
  <w:font w:name="Garamond">
    <w:charset w:val="00" w:characterSet="windows-1252"/>
    <w:family w:val="roman"/>
    <w:pitch w:val="variable"/>
  </w:font>
  <w:font w:name="Calibri">
    <w:charset w:val="00" w:characterSet="windows-1252"/>
    <w:family w:val="roman"/>
    <w:pitch w:val="variable"/>
  </w:font>
  <w:font w:name="Trebuchet MS">
    <w:charset w:val="00" w:characterSet="windows-1252"/>
    <w:family w:val="swiss"/>
    <w:pitch w:val="variable"/>
  </w:font>
  <w:font w:name="Aptos">
    <w:altName w:val="Aptos EmbeddedFont"/>
    <w:charset w:val="00" w:characterSet="windows-1252"/>
    <w:family w:val="roman"/>
    <w:pitch w:val="variable"/>
  </w:font>
  <w:font w:name="Dolphian">
    <w:charset w:val="00" w:characterSet="windows-1252"/>
    <w:family w:val="roman"/>
    <w:pitch w:val="variable"/>
  </w:font>
  <w:font w:name="Century Gothic">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Palatino" w:hAnsi="Palatino" w:cs="Palatino"/>
        <w:sz w:val="18"/>
        <w:szCs w:val="18"/>
      </w:rPr>
    </w:pPr>
    <w:r>
      <w:rPr>
        <w:rFonts w:cs="Palatino" w:ascii="Palatino" w:hAnsi="Palatino"/>
        <w:sz w:val="18"/>
        <w:szCs w:val="18"/>
      </w:rPr>
      <w:t>______________________________________________________________________________</w:t>
    </w:r>
  </w:p>
  <w:p>
    <w:pPr>
      <w:pStyle w:val="Footer"/>
      <w:jc w:val="center"/>
      <w:rPr/>
    </w:pPr>
    <w:r>
      <w:rPr>
        <w:rFonts w:cs="Dolphian" w:ascii="Dolphian" w:hAnsi="Dolphian"/>
        <w:sz w:val="14"/>
      </w:rPr>
      <w:t xml:space="preserve">Via Vittorio Veneto </w:t>
    </w:r>
    <w:r>
      <w:rPr>
        <w:rFonts w:cs="Dolphian" w:ascii="Dolphian" w:hAnsi="Dolphian"/>
        <w:sz w:val="16"/>
      </w:rPr>
      <w:t>1</w:t>
    </w:r>
    <w:r>
      <w:rPr>
        <w:rFonts w:cs="Dolphian" w:ascii="Dolphian" w:hAnsi="Dolphian"/>
        <w:sz w:val="14"/>
      </w:rPr>
      <w:t xml:space="preserve">/a  </w:t>
    </w:r>
    <w:r>
      <w:rPr>
        <w:rFonts w:cs="Dolphian" w:ascii="Dolphian" w:hAnsi="Dolphian"/>
        <w:sz w:val="14"/>
        <w:szCs w:val="14"/>
      </w:rPr>
      <w:t>48012  Bagnacavallo (RA)  ITA</w:t>
    </w:r>
    <w:r>
      <w:rPr>
        <w:rFonts w:eastAsia="Times New Roman" w:cs="Dolphian" w:ascii="Dolphian" w:hAnsi="Dolphian"/>
        <w:color w:val="auto"/>
        <w:sz w:val="14"/>
        <w:szCs w:val="14"/>
        <w:lang w:val="it-IT" w:eastAsia="zh-CN" w:bidi="ar-SA"/>
      </w:rPr>
      <w:t>LY - Tel. +39 0545/280911 - Fax: +39 0545/280921</w:t>
    </w:r>
  </w:p>
  <w:p>
    <w:pPr>
      <w:pStyle w:val="Footer"/>
      <w:jc w:val="center"/>
      <w:rPr>
        <w:rFonts w:ascii="Dolphian" w:hAnsi="Dolphian" w:cs="Dolphian"/>
        <w:sz w:val="14"/>
        <w:szCs w:val="14"/>
        <w:lang w:val="fr-FR"/>
      </w:rPr>
    </w:pPr>
    <w:r>
      <w:rPr>
        <w:rFonts w:cs="Dolphian" w:ascii="Dolphian" w:hAnsi="Dolphian"/>
        <w:sz w:val="14"/>
        <w:szCs w:val="14"/>
        <w:lang w:val="fr-FR"/>
      </w:rPr>
      <w:t>centroculturale@comune.bagnacavallo.ra.it        www.museocivicobagnacavallo.it</w:t>
    </w:r>
  </w:p>
  <w:p>
    <w:pPr>
      <w:pStyle w:val="Footer"/>
      <w:rPr>
        <w:rFonts w:ascii="Century Gothic" w:hAnsi="Century Gothic" w:cs="Century Gothic"/>
        <w:sz w:val="16"/>
        <w:szCs w:val="16"/>
      </w:rPr>
    </w:pPr>
    <w:r>
      <w:rPr>
        <w:rFonts w:cs="Century Gothic" w:ascii="Century Gothic" w:hAnsi="Century Gothic"/>
        <w:sz w:val="16"/>
        <w:szCs w:val="16"/>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Palatino" w:hAnsi="Palatino" w:cs="Palatino"/>
        <w:sz w:val="18"/>
        <w:szCs w:val="18"/>
      </w:rPr>
    </w:pPr>
    <w:r>
      <w:rPr>
        <w:rFonts w:cs="Palatino" w:ascii="Palatino" w:hAnsi="Palatino"/>
        <w:sz w:val="18"/>
        <w:szCs w:val="18"/>
      </w:rPr>
      <w:t>______________________________________________________________________________</w:t>
    </w:r>
  </w:p>
  <w:p>
    <w:pPr>
      <w:pStyle w:val="Footer"/>
      <w:jc w:val="center"/>
      <w:rPr/>
    </w:pPr>
    <w:r>
      <w:rPr>
        <w:rFonts w:cs="Dolphian" w:ascii="Dolphian" w:hAnsi="Dolphian"/>
        <w:sz w:val="14"/>
      </w:rPr>
      <w:t xml:space="preserve">Via Vittorio Veneto </w:t>
    </w:r>
    <w:r>
      <w:rPr>
        <w:rFonts w:cs="Dolphian" w:ascii="Dolphian" w:hAnsi="Dolphian"/>
        <w:sz w:val="16"/>
      </w:rPr>
      <w:t>1</w:t>
    </w:r>
    <w:r>
      <w:rPr>
        <w:rFonts w:cs="Dolphian" w:ascii="Dolphian" w:hAnsi="Dolphian"/>
        <w:sz w:val="14"/>
      </w:rPr>
      <w:t xml:space="preserve">/a  </w:t>
    </w:r>
    <w:r>
      <w:rPr>
        <w:rFonts w:cs="Dolphian" w:ascii="Dolphian" w:hAnsi="Dolphian"/>
        <w:sz w:val="14"/>
        <w:szCs w:val="14"/>
      </w:rPr>
      <w:t>48012  Bagnacavallo (RA)  ITA</w:t>
    </w:r>
    <w:r>
      <w:rPr>
        <w:rFonts w:eastAsia="Times New Roman" w:cs="Dolphian" w:ascii="Dolphian" w:hAnsi="Dolphian"/>
        <w:color w:val="auto"/>
        <w:sz w:val="14"/>
        <w:szCs w:val="14"/>
        <w:lang w:val="it-IT" w:eastAsia="zh-CN" w:bidi="ar-SA"/>
      </w:rPr>
      <w:t>LY - Tel. +39 0545/280911 - Fax: +39 0545/280921</w:t>
    </w:r>
  </w:p>
  <w:p>
    <w:pPr>
      <w:pStyle w:val="Footer"/>
      <w:jc w:val="center"/>
      <w:rPr>
        <w:rFonts w:ascii="Dolphian" w:hAnsi="Dolphian" w:cs="Dolphian"/>
        <w:sz w:val="14"/>
        <w:szCs w:val="14"/>
        <w:lang w:val="fr-FR"/>
      </w:rPr>
    </w:pPr>
    <w:r>
      <w:rPr>
        <w:rFonts w:cs="Dolphian" w:ascii="Dolphian" w:hAnsi="Dolphian"/>
        <w:sz w:val="14"/>
        <w:szCs w:val="14"/>
        <w:lang w:val="fr-FR"/>
      </w:rPr>
      <w:t>centroculturale@comune.bagnacavallo.ra.it        www.museocivicobagnacavallo.it</w:t>
    </w:r>
  </w:p>
  <w:p>
    <w:pPr>
      <w:pStyle w:val="Footer"/>
      <w:rPr>
        <w:rFonts w:ascii="Century Gothic" w:hAnsi="Century Gothic" w:cs="Century Gothic"/>
        <w:sz w:val="16"/>
        <w:szCs w:val="16"/>
      </w:rPr>
    </w:pPr>
    <w:r>
      <w:rPr>
        <w:rFonts w:cs="Century Gothic" w:ascii="Century Gothic" w:hAnsi="Century Gothic"/>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Next w:val="true"/>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0"/>
      </w:pBdr>
      <w:ind w:firstLine="708" w:start="0" w:end="0"/>
      <w:rPr/>
    </w:pPr>
    <w:r>
      <w:rPr/>
      <w:drawing>
        <wp:anchor distT="0" distB="0" distL="0" distR="0" simplePos="0" relativeHeight="13" behindDoc="1" locked="0" layoutInCell="0" allowOverlap="1">
          <wp:simplePos x="0" y="0"/>
          <wp:positionH relativeFrom="column">
            <wp:posOffset>3618865</wp:posOffset>
          </wp:positionH>
          <wp:positionV relativeFrom="paragraph">
            <wp:posOffset>27940</wp:posOffset>
          </wp:positionV>
          <wp:extent cx="1842135" cy="788670"/>
          <wp:effectExtent l="0" t="0" r="0" b="0"/>
          <wp:wrapSquare wrapText="largest"/>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1"/>
                  <a:stretch>
                    <a:fillRect/>
                  </a:stretch>
                </pic:blipFill>
                <pic:spPr bwMode="auto">
                  <a:xfrm>
                    <a:off x="0" y="0"/>
                    <a:ext cx="1842135" cy="788670"/>
                  </a:xfrm>
                  <a:prstGeom prst="rect">
                    <a:avLst/>
                  </a:prstGeom>
                  <a:noFill/>
                </pic:spPr>
              </pic:pic>
            </a:graphicData>
          </a:graphic>
        </wp:anchor>
      </w:drawing>
      <w:drawing>
        <wp:inline distT="0" distB="0" distL="0" distR="0">
          <wp:extent cx="732155" cy="794385"/>
          <wp:effectExtent l="0" t="0" r="0" b="0"/>
          <wp:docPr id="2"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pic:cNvPicPr>
                    <a:picLocks noChangeAspect="1" noChangeArrowheads="1"/>
                  </pic:cNvPicPr>
                </pic:nvPicPr>
                <pic:blipFill>
                  <a:blip r:embed="rId2"/>
                  <a:srcRect l="-72" t="-67" r="-72" b="-67"/>
                  <a:stretch>
                    <a:fillRect/>
                  </a:stretch>
                </pic:blipFill>
                <pic:spPr bwMode="auto">
                  <a:xfrm>
                    <a:off x="0" y="0"/>
                    <a:ext cx="732155" cy="794385"/>
                  </a:xfrm>
                  <a:prstGeom prst="rect">
                    <a:avLst/>
                  </a:prstGeom>
                  <a:noFill/>
                </pic:spPr>
              </pic:pic>
            </a:graphicData>
          </a:graphic>
        </wp:inline>
      </w:drawing>
    </w:r>
    <w:r>
      <w:rPr/>
      <mc:AlternateContent>
        <mc:Choice Requires="wps">
          <w:drawing>
            <wp:anchor distT="0" distB="0" distL="0" distR="0" simplePos="0" relativeHeight="6" behindDoc="1" locked="0" layoutInCell="1" allowOverlap="1">
              <wp:simplePos x="0" y="0"/>
              <wp:positionH relativeFrom="column">
                <wp:posOffset>1257300</wp:posOffset>
              </wp:positionH>
              <wp:positionV relativeFrom="paragraph">
                <wp:posOffset>221615</wp:posOffset>
              </wp:positionV>
              <wp:extent cx="1482090" cy="681990"/>
              <wp:effectExtent l="0" t="0" r="0" b="0"/>
              <wp:wrapNone/>
              <wp:docPr id="3" name="Cornice1"/>
              <a:graphic xmlns:a="http://schemas.openxmlformats.org/drawingml/2006/main">
                <a:graphicData uri="http://schemas.microsoft.com/office/word/2010/wordprocessingShape">
                  <wps:wsp>
                    <wps:cNvSpPr/>
                    <wps:spPr>
                      <a:xfrm>
                        <a:off x="0" y="0"/>
                        <a:ext cx="1482120" cy="681840"/>
                      </a:xfrm>
                      <a:prstGeom prst="rect">
                        <a:avLst/>
                      </a:prstGeom>
                      <a:solidFill>
                        <a:srgbClr val="FFFFFF"/>
                      </a:solidFill>
                      <a:ln w="0">
                        <a:noFill/>
                      </a:ln>
                    </wps:spPr>
                    <wps:style>
                      <a:lnRef idx="0"/>
                      <a:fillRef idx="0"/>
                      <a:effectRef idx="0"/>
                      <a:fontRef idx="minor"/>
                    </wps:style>
                    <wps:txbx>
                      <w:txbxContent>
                        <w:p>
                          <w:pPr>
                            <w:pStyle w:val="BodyText"/>
                            <w:jc w:val="start"/>
                            <w:rPr>
                              <w:rFonts w:ascii="Palatino" w:hAnsi="Palatino" w:cs="Palatino"/>
                              <w:sz w:val="18"/>
                              <w:szCs w:val="18"/>
                            </w:rPr>
                          </w:pPr>
                          <w:r>
                            <w:rPr>
                              <w:rFonts w:cs="Palatino" w:ascii="Palatino" w:hAnsi="Palatino"/>
                              <w:sz w:val="18"/>
                              <w:szCs w:val="18"/>
                            </w:rPr>
                            <w:t>Comune di</w:t>
                          </w:r>
                        </w:p>
                        <w:p>
                          <w:pPr>
                            <w:pStyle w:val="Corpodeltesto2"/>
                            <w:spacing w:before="0" w:after="60"/>
                            <w:jc w:val="start"/>
                            <w:rPr>
                              <w:sz w:val="30"/>
                              <w:szCs w:val="30"/>
                            </w:rPr>
                          </w:pPr>
                          <w:r>
                            <w:rPr>
                              <w:sz w:val="30"/>
                              <w:szCs w:val="30"/>
                            </w:rPr>
                            <w:t>Bagnacavallo</w:t>
                          </w:r>
                        </w:p>
                        <w:p>
                          <w:pPr>
                            <w:pStyle w:val="Corpodeltesto2"/>
                            <w:spacing w:before="0" w:after="60"/>
                            <w:jc w:val="start"/>
                            <w:rPr>
                              <w:sz w:val="14"/>
                              <w:szCs w:val="14"/>
                            </w:rPr>
                          </w:pPr>
                          <w:r>
                            <w:rPr>
                              <w:sz w:val="14"/>
                              <w:szCs w:val="14"/>
                            </w:rPr>
                            <w:t>PROVINCIA DI RAVENNA</w:t>
                          </w:r>
                        </w:p>
                      </w:txbxContent>
                    </wps:txbx>
                    <wps:bodyPr lIns="720" tIns="720" rIns="720" bIns="720" anchor="t">
                      <a:noAutofit/>
                    </wps:bodyPr>
                  </wps:wsp>
                </a:graphicData>
              </a:graphic>
            </wp:anchor>
          </w:drawing>
        </mc:Choice>
        <mc:Fallback>
          <w:pict>
            <v:rect id="shape_0" fillcolor="white" stroked="f" o:allowincell="f" style="position:absolute;margin-left:99pt;margin-top:17.45pt;width:116.65pt;height:53.65pt;mso-wrap-style:square;v-text-anchor:top">
              <v:fill o:detectmouseclick="t" type="solid" color2="black"/>
              <v:stroke color="#3465a4" joinstyle="round" endcap="flat"/>
              <v:textbox>
                <w:txbxContent>
                  <w:p>
                    <w:pPr>
                      <w:pStyle w:val="BodyText"/>
                      <w:jc w:val="start"/>
                      <w:rPr>
                        <w:rFonts w:ascii="Palatino" w:hAnsi="Palatino" w:cs="Palatino"/>
                        <w:sz w:val="18"/>
                        <w:szCs w:val="18"/>
                      </w:rPr>
                    </w:pPr>
                    <w:r>
                      <w:rPr>
                        <w:rFonts w:cs="Palatino" w:ascii="Palatino" w:hAnsi="Palatino"/>
                        <w:sz w:val="18"/>
                        <w:szCs w:val="18"/>
                      </w:rPr>
                      <w:t>Comune di</w:t>
                    </w:r>
                  </w:p>
                  <w:p>
                    <w:pPr>
                      <w:pStyle w:val="Corpodeltesto2"/>
                      <w:spacing w:before="0" w:after="60"/>
                      <w:jc w:val="start"/>
                      <w:rPr>
                        <w:sz w:val="30"/>
                        <w:szCs w:val="30"/>
                      </w:rPr>
                    </w:pPr>
                    <w:r>
                      <w:rPr>
                        <w:sz w:val="30"/>
                        <w:szCs w:val="30"/>
                      </w:rPr>
                      <w:t>Bagnacavallo</w:t>
                    </w:r>
                  </w:p>
                  <w:p>
                    <w:pPr>
                      <w:pStyle w:val="Corpodeltesto2"/>
                      <w:spacing w:before="0" w:after="60"/>
                      <w:jc w:val="start"/>
                      <w:rPr>
                        <w:sz w:val="14"/>
                        <w:szCs w:val="14"/>
                      </w:rPr>
                    </w:pPr>
                    <w:r>
                      <w:rPr>
                        <w:sz w:val="14"/>
                        <w:szCs w:val="14"/>
                      </w:rPr>
                      <w:t>PROVINCIA DI RAVENNA</w:t>
                    </w:r>
                  </w:p>
                </w:txbxContent>
              </v:textbox>
              <w10:wrap type="none"/>
            </v:rect>
          </w:pict>
        </mc:Fallback>
      </mc:AlternateContent>
      <mc:AlternateContent>
        <mc:Choice Requires="wps">
          <w:drawing>
            <wp:anchor distT="0" distB="0" distL="0" distR="0" simplePos="0" relativeHeight="10" behindDoc="1" locked="0" layoutInCell="1" allowOverlap="1">
              <wp:simplePos x="0" y="0"/>
              <wp:positionH relativeFrom="column">
                <wp:posOffset>3886200</wp:posOffset>
              </wp:positionH>
              <wp:positionV relativeFrom="paragraph">
                <wp:posOffset>107315</wp:posOffset>
              </wp:positionV>
              <wp:extent cx="1621790" cy="608330"/>
              <wp:effectExtent l="0" t="0" r="0" b="0"/>
              <wp:wrapNone/>
              <wp:docPr id="4" name="Cornice2"/>
              <a:graphic xmlns:a="http://schemas.openxmlformats.org/drawingml/2006/main">
                <a:graphicData uri="http://schemas.microsoft.com/office/word/2010/wordprocessingShape">
                  <wps:wsp>
                    <wps:cNvSpPr/>
                    <wps:spPr>
                      <a:xfrm>
                        <a:off x="0" y="0"/>
                        <a:ext cx="1621800" cy="608400"/>
                      </a:xfrm>
                      <a:prstGeom prst="rect">
                        <a:avLst/>
                      </a:prstGeom>
                      <a:solidFill>
                        <a:srgbClr val="FFFFFF"/>
                      </a:solidFill>
                      <a:ln w="0">
                        <a:noFill/>
                      </a:ln>
                    </wps:spPr>
                    <wps:style>
                      <a:lnRef idx="0"/>
                      <a:fillRef idx="0"/>
                      <a:effectRef idx="0"/>
                      <a:fontRef idx="minor"/>
                    </wps:style>
                    <wps:txbx>
                      <w:txbxContent>
                        <w:p>
                          <w:pPr>
                            <w:pStyle w:val="Corpodeltesto2"/>
                            <w:jc w:val="start"/>
                            <w:rPr/>
                          </w:pPr>
                          <w:r>
                            <w:rPr/>
                          </w:r>
                        </w:p>
                      </w:txbxContent>
                    </wps:txbx>
                    <wps:bodyPr lIns="720" tIns="720" rIns="720" bIns="720" anchor="t">
                      <a:noAutofit/>
                    </wps:bodyPr>
                  </wps:wsp>
                </a:graphicData>
              </a:graphic>
            </wp:anchor>
          </w:drawing>
        </mc:Choice>
        <mc:Fallback>
          <w:pict>
            <v:rect id="shape_0" fillcolor="white" stroked="f" o:allowincell="f" style="position:absolute;margin-left:306pt;margin-top:8.45pt;width:127.65pt;height:47.85pt;mso-wrap-style:none;v-text-anchor:middle">
              <v:fill o:detectmouseclick="t" type="solid" color2="black"/>
              <v:stroke color="#3465a4" joinstyle="round" endcap="flat"/>
              <v:textbox>
                <w:txbxContent>
                  <w:p>
                    <w:pPr>
                      <w:pStyle w:val="Corpodeltesto2"/>
                      <w:jc w:val="start"/>
                      <w:rPr/>
                    </w:pPr>
                    <w:r>
                      <w:rPr/>
                    </w:r>
                  </w:p>
                </w:txbxContent>
              </v:textbox>
              <w10:wrap type="none"/>
            </v:rect>
          </w:pict>
        </mc:Fallback>
      </mc:AlternateContent>
    </w:r>
    <w:r>
      <w:rPr/>
      <w:tab/>
      <w:tab/>
      <w:tab/>
      <w:tab/>
      <w:tab/>
      <w:tab/>
      <w:tab/>
      <w:tab/>
    </w:r>
  </w:p>
  <w:p>
    <w:pPr>
      <w:pStyle w:val="BodyText"/>
      <w:pBdr>
        <w:bottom w:val="single" w:sz="4" w:space="1" w:color="000000"/>
      </w:pBdr>
      <w:rPr/>
    </w:pPr>
    <w:r>
      <w:rPr/>
      <w:tab/>
      <w:tab/>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0"/>
      </w:pBdr>
      <w:ind w:firstLine="708" w:start="0" w:end="0"/>
      <w:rPr/>
    </w:pPr>
    <w:r>
      <w:rPr/>
      <w:drawing>
        <wp:anchor distT="0" distB="0" distL="0" distR="0" simplePos="0" relativeHeight="13" behindDoc="1" locked="0" layoutInCell="0" allowOverlap="1">
          <wp:simplePos x="0" y="0"/>
          <wp:positionH relativeFrom="column">
            <wp:posOffset>3618865</wp:posOffset>
          </wp:positionH>
          <wp:positionV relativeFrom="paragraph">
            <wp:posOffset>27940</wp:posOffset>
          </wp:positionV>
          <wp:extent cx="1842135" cy="788670"/>
          <wp:effectExtent l="0" t="0" r="0" b="0"/>
          <wp:wrapSquare wrapText="largest"/>
          <wp:docPr id="5"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1"/>
                  <pic:cNvPicPr>
                    <a:picLocks noChangeAspect="1" noChangeArrowheads="1"/>
                  </pic:cNvPicPr>
                </pic:nvPicPr>
                <pic:blipFill>
                  <a:blip r:embed="rId1"/>
                  <a:stretch>
                    <a:fillRect/>
                  </a:stretch>
                </pic:blipFill>
                <pic:spPr bwMode="auto">
                  <a:xfrm>
                    <a:off x="0" y="0"/>
                    <a:ext cx="1842135" cy="788670"/>
                  </a:xfrm>
                  <a:prstGeom prst="rect">
                    <a:avLst/>
                  </a:prstGeom>
                  <a:noFill/>
                </pic:spPr>
              </pic:pic>
            </a:graphicData>
          </a:graphic>
        </wp:anchor>
      </w:drawing>
      <w:drawing>
        <wp:inline distT="0" distB="0" distL="0" distR="0">
          <wp:extent cx="732155" cy="794385"/>
          <wp:effectExtent l="0" t="0" r="0" b="0"/>
          <wp:docPr id="6"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2"/>
                  <pic:cNvPicPr>
                    <a:picLocks noChangeAspect="1" noChangeArrowheads="1"/>
                  </pic:cNvPicPr>
                </pic:nvPicPr>
                <pic:blipFill>
                  <a:blip r:embed="rId2"/>
                  <a:srcRect l="-72" t="-67" r="-72" b="-67"/>
                  <a:stretch>
                    <a:fillRect/>
                  </a:stretch>
                </pic:blipFill>
                <pic:spPr bwMode="auto">
                  <a:xfrm>
                    <a:off x="0" y="0"/>
                    <a:ext cx="732155" cy="794385"/>
                  </a:xfrm>
                  <a:prstGeom prst="rect">
                    <a:avLst/>
                  </a:prstGeom>
                  <a:noFill/>
                </pic:spPr>
              </pic:pic>
            </a:graphicData>
          </a:graphic>
        </wp:inline>
      </w:drawing>
    </w:r>
    <w:r>
      <w:rPr/>
      <mc:AlternateContent>
        <mc:Choice Requires="wps">
          <w:drawing>
            <wp:anchor distT="0" distB="0" distL="0" distR="0" simplePos="0" relativeHeight="6" behindDoc="1" locked="0" layoutInCell="1" allowOverlap="1">
              <wp:simplePos x="0" y="0"/>
              <wp:positionH relativeFrom="column">
                <wp:posOffset>1257300</wp:posOffset>
              </wp:positionH>
              <wp:positionV relativeFrom="paragraph">
                <wp:posOffset>221615</wp:posOffset>
              </wp:positionV>
              <wp:extent cx="1482090" cy="681990"/>
              <wp:effectExtent l="0" t="0" r="0" b="0"/>
              <wp:wrapNone/>
              <wp:docPr id="7" name="Cornice1"/>
              <a:graphic xmlns:a="http://schemas.openxmlformats.org/drawingml/2006/main">
                <a:graphicData uri="http://schemas.microsoft.com/office/word/2010/wordprocessingShape">
                  <wps:wsp>
                    <wps:cNvSpPr/>
                    <wps:spPr>
                      <a:xfrm>
                        <a:off x="0" y="0"/>
                        <a:ext cx="1482120" cy="681840"/>
                      </a:xfrm>
                      <a:prstGeom prst="rect">
                        <a:avLst/>
                      </a:prstGeom>
                      <a:solidFill>
                        <a:srgbClr val="FFFFFF"/>
                      </a:solidFill>
                      <a:ln w="0">
                        <a:noFill/>
                      </a:ln>
                    </wps:spPr>
                    <wps:style>
                      <a:lnRef idx="0"/>
                      <a:fillRef idx="0"/>
                      <a:effectRef idx="0"/>
                      <a:fontRef idx="minor"/>
                    </wps:style>
                    <wps:txbx>
                      <w:txbxContent>
                        <w:p>
                          <w:pPr>
                            <w:pStyle w:val="BodyText"/>
                            <w:jc w:val="start"/>
                            <w:rPr>
                              <w:rFonts w:ascii="Palatino" w:hAnsi="Palatino" w:cs="Palatino"/>
                              <w:sz w:val="18"/>
                              <w:szCs w:val="18"/>
                            </w:rPr>
                          </w:pPr>
                          <w:r>
                            <w:rPr>
                              <w:rFonts w:cs="Palatino" w:ascii="Palatino" w:hAnsi="Palatino"/>
                              <w:sz w:val="18"/>
                              <w:szCs w:val="18"/>
                            </w:rPr>
                            <w:t>Comune di</w:t>
                          </w:r>
                        </w:p>
                        <w:p>
                          <w:pPr>
                            <w:pStyle w:val="Corpodeltesto2"/>
                            <w:spacing w:before="0" w:after="60"/>
                            <w:jc w:val="start"/>
                            <w:rPr>
                              <w:sz w:val="30"/>
                              <w:szCs w:val="30"/>
                            </w:rPr>
                          </w:pPr>
                          <w:r>
                            <w:rPr>
                              <w:sz w:val="30"/>
                              <w:szCs w:val="30"/>
                            </w:rPr>
                            <w:t>Bagnacavallo</w:t>
                          </w:r>
                        </w:p>
                        <w:p>
                          <w:pPr>
                            <w:pStyle w:val="Corpodeltesto2"/>
                            <w:spacing w:before="0" w:after="60"/>
                            <w:jc w:val="start"/>
                            <w:rPr>
                              <w:sz w:val="14"/>
                              <w:szCs w:val="14"/>
                            </w:rPr>
                          </w:pPr>
                          <w:r>
                            <w:rPr>
                              <w:sz w:val="14"/>
                              <w:szCs w:val="14"/>
                            </w:rPr>
                            <w:t>PROVINCIA DI RAVENNA</w:t>
                          </w:r>
                        </w:p>
                      </w:txbxContent>
                    </wps:txbx>
                    <wps:bodyPr lIns="720" tIns="720" rIns="720" bIns="720" anchor="t">
                      <a:noAutofit/>
                    </wps:bodyPr>
                  </wps:wsp>
                </a:graphicData>
              </a:graphic>
            </wp:anchor>
          </w:drawing>
        </mc:Choice>
        <mc:Fallback>
          <w:pict>
            <v:rect id="shape_0" fillcolor="white" stroked="f" o:allowincell="f" style="position:absolute;margin-left:99pt;margin-top:17.45pt;width:116.65pt;height:53.65pt;mso-wrap-style:square;v-text-anchor:top">
              <v:fill o:detectmouseclick="t" type="solid" color2="black"/>
              <v:stroke color="#3465a4" joinstyle="round" endcap="flat"/>
              <v:textbox>
                <w:txbxContent>
                  <w:p>
                    <w:pPr>
                      <w:pStyle w:val="BodyText"/>
                      <w:jc w:val="start"/>
                      <w:rPr>
                        <w:rFonts w:ascii="Palatino" w:hAnsi="Palatino" w:cs="Palatino"/>
                        <w:sz w:val="18"/>
                        <w:szCs w:val="18"/>
                      </w:rPr>
                    </w:pPr>
                    <w:r>
                      <w:rPr>
                        <w:rFonts w:cs="Palatino" w:ascii="Palatino" w:hAnsi="Palatino"/>
                        <w:sz w:val="18"/>
                        <w:szCs w:val="18"/>
                      </w:rPr>
                      <w:t>Comune di</w:t>
                    </w:r>
                  </w:p>
                  <w:p>
                    <w:pPr>
                      <w:pStyle w:val="Corpodeltesto2"/>
                      <w:spacing w:before="0" w:after="60"/>
                      <w:jc w:val="start"/>
                      <w:rPr>
                        <w:sz w:val="30"/>
                        <w:szCs w:val="30"/>
                      </w:rPr>
                    </w:pPr>
                    <w:r>
                      <w:rPr>
                        <w:sz w:val="30"/>
                        <w:szCs w:val="30"/>
                      </w:rPr>
                      <w:t>Bagnacavallo</w:t>
                    </w:r>
                  </w:p>
                  <w:p>
                    <w:pPr>
                      <w:pStyle w:val="Corpodeltesto2"/>
                      <w:spacing w:before="0" w:after="60"/>
                      <w:jc w:val="start"/>
                      <w:rPr>
                        <w:sz w:val="14"/>
                        <w:szCs w:val="14"/>
                      </w:rPr>
                    </w:pPr>
                    <w:r>
                      <w:rPr>
                        <w:sz w:val="14"/>
                        <w:szCs w:val="14"/>
                      </w:rPr>
                      <w:t>PROVINCIA DI RAVENNA</w:t>
                    </w:r>
                  </w:p>
                </w:txbxContent>
              </v:textbox>
              <w10:wrap type="none"/>
            </v:rect>
          </w:pict>
        </mc:Fallback>
      </mc:AlternateContent>
      <mc:AlternateContent>
        <mc:Choice Requires="wps">
          <w:drawing>
            <wp:anchor distT="0" distB="0" distL="0" distR="0" simplePos="0" relativeHeight="10" behindDoc="1" locked="0" layoutInCell="1" allowOverlap="1">
              <wp:simplePos x="0" y="0"/>
              <wp:positionH relativeFrom="column">
                <wp:posOffset>3886200</wp:posOffset>
              </wp:positionH>
              <wp:positionV relativeFrom="paragraph">
                <wp:posOffset>107315</wp:posOffset>
              </wp:positionV>
              <wp:extent cx="1621790" cy="608330"/>
              <wp:effectExtent l="0" t="0" r="0" b="0"/>
              <wp:wrapNone/>
              <wp:docPr id="8" name="Cornice2"/>
              <a:graphic xmlns:a="http://schemas.openxmlformats.org/drawingml/2006/main">
                <a:graphicData uri="http://schemas.microsoft.com/office/word/2010/wordprocessingShape">
                  <wps:wsp>
                    <wps:cNvSpPr/>
                    <wps:spPr>
                      <a:xfrm>
                        <a:off x="0" y="0"/>
                        <a:ext cx="1621800" cy="608400"/>
                      </a:xfrm>
                      <a:prstGeom prst="rect">
                        <a:avLst/>
                      </a:prstGeom>
                      <a:solidFill>
                        <a:srgbClr val="FFFFFF"/>
                      </a:solidFill>
                      <a:ln w="0">
                        <a:noFill/>
                      </a:ln>
                    </wps:spPr>
                    <wps:style>
                      <a:lnRef idx="0"/>
                      <a:fillRef idx="0"/>
                      <a:effectRef idx="0"/>
                      <a:fontRef idx="minor"/>
                    </wps:style>
                    <wps:txbx>
                      <w:txbxContent>
                        <w:p>
                          <w:pPr>
                            <w:pStyle w:val="Corpodeltesto2"/>
                            <w:jc w:val="start"/>
                            <w:rPr/>
                          </w:pPr>
                          <w:r>
                            <w:rPr/>
                          </w:r>
                        </w:p>
                      </w:txbxContent>
                    </wps:txbx>
                    <wps:bodyPr lIns="720" tIns="720" rIns="720" bIns="720" anchor="t">
                      <a:noAutofit/>
                    </wps:bodyPr>
                  </wps:wsp>
                </a:graphicData>
              </a:graphic>
            </wp:anchor>
          </w:drawing>
        </mc:Choice>
        <mc:Fallback>
          <w:pict>
            <v:rect id="shape_0" fillcolor="white" stroked="f" o:allowincell="f" style="position:absolute;margin-left:306pt;margin-top:8.45pt;width:127.65pt;height:47.85pt;mso-wrap-style:none;v-text-anchor:middle">
              <v:fill o:detectmouseclick="t" type="solid" color2="black"/>
              <v:stroke color="#3465a4" joinstyle="round" endcap="flat"/>
              <v:textbox>
                <w:txbxContent>
                  <w:p>
                    <w:pPr>
                      <w:pStyle w:val="Corpodeltesto2"/>
                      <w:jc w:val="start"/>
                      <w:rPr/>
                    </w:pPr>
                    <w:r>
                      <w:rPr/>
                    </w:r>
                  </w:p>
                </w:txbxContent>
              </v:textbox>
              <w10:wrap type="none"/>
            </v:rect>
          </w:pict>
        </mc:Fallback>
      </mc:AlternateContent>
    </w:r>
    <w:r>
      <w:rPr/>
      <w:tab/>
      <w:tab/>
      <w:tab/>
      <w:tab/>
      <w:tab/>
      <w:tab/>
      <w:tab/>
      <w:tab/>
    </w:r>
  </w:p>
  <w:p>
    <w:pPr>
      <w:pStyle w:val="BodyText"/>
      <w:pBdr>
        <w:bottom w:val="single" w:sz="4" w:space="1" w:color="000000"/>
      </w:pBdr>
      <w:rPr/>
    </w:pPr>
    <w:r>
      <w:rPr/>
      <w:tab/>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576" w:hanging="576"/>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sz w:val="24"/>
        <w:szCs w:val="24"/>
        <w:lang w:val="it-IT"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Times New Roman" w:hAnsi="Times New Roman" w:eastAsia="Times New Roman" w:cs="Times New Roman"/>
      <w:color w:val="auto"/>
      <w:kern w:val="0"/>
      <w:sz w:val="20"/>
      <w:szCs w:val="20"/>
      <w:lang w:val="it-IT" w:eastAsia="zh-CN" w:bidi="ar-SA"/>
    </w:rPr>
  </w:style>
  <w:style w:type="paragraph" w:styleId="Heading2">
    <w:name w:val="heading 2"/>
    <w:basedOn w:val="Normal"/>
    <w:next w:val="Normal"/>
    <w:qFormat/>
    <w:pPr>
      <w:keepNext w:val="true"/>
      <w:numPr>
        <w:ilvl w:val="1"/>
        <w:numId w:val="1"/>
      </w:numPr>
      <w:ind w:hanging="0" w:start="142" w:end="0"/>
      <w:jc w:val="both"/>
      <w:outlineLvl w:val="1"/>
    </w:pPr>
    <w:rPr>
      <w:i/>
      <w:iCs/>
      <w:sz w:val="22"/>
    </w:rPr>
  </w:style>
  <w:style w:type="paragraph" w:styleId="Heading4">
    <w:name w:val="heading 4"/>
    <w:basedOn w:val="Titolouser"/>
    <w:next w:val="BodyText"/>
    <w:qFormat/>
    <w:pPr>
      <w:numPr>
        <w:ilvl w:val="0"/>
        <w:numId w:val="0"/>
      </w:numPr>
      <w:spacing w:before="120" w:after="120"/>
      <w:outlineLvl w:val="3"/>
    </w:pPr>
    <w:rPr>
      <w:rFonts w:ascii="Liberation Serif" w:hAnsi="Liberation Serif" w:eastAsia="SimSun" w:cs="Arial"/>
      <w:b/>
      <w:bCs/>
      <w:sz w:val="24"/>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2z0">
    <w:name w:val="WW8Num2z0"/>
    <w:qFormat/>
    <w:rPr>
      <w:rFonts w:ascii="Wingdings" w:hAnsi="Wingdings" w:cs="Wingdings"/>
    </w:rPr>
  </w:style>
  <w:style w:type="character" w:styleId="WW8Num3z0">
    <w:name w:val="WW8Num3z0"/>
    <w:qFormat/>
    <w:rPr>
      <w:rFonts w:ascii="Symbol" w:hAnsi="Symbol" w:cs="OpenSymbol;Arial Unicode MS"/>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Carpredefinitoparagrafo">
    <w:name w:val="Car. predefinito paragrafo"/>
    <w:qFormat/>
    <w:rPr/>
  </w:style>
  <w:style w:type="character" w:styleId="Hyperlink">
    <w:name w:val="Hyperlink"/>
    <w:basedOn w:val="Carpredefinitoparagrafo"/>
    <w:rPr>
      <w:color w:val="0000FF"/>
      <w:u w:val="single"/>
    </w:rPr>
  </w:style>
  <w:style w:type="character" w:styleId="Puntiuser">
    <w:name w:val="Punti (user)"/>
    <w:qFormat/>
    <w:rPr>
      <w:rFonts w:ascii="OpenSymbol;Arial Unicode MS" w:hAnsi="OpenSymbol;Arial Unicode MS" w:eastAsia="OpenSymbol;Arial Unicode MS" w:cs="OpenSymbol;Arial Unicode MS"/>
    </w:rPr>
  </w:style>
  <w:style w:type="character" w:styleId="Strong">
    <w:name w:val="Strong"/>
    <w:qFormat/>
    <w:rPr>
      <w:b/>
      <w:bCs/>
    </w:rPr>
  </w:style>
  <w:style w:type="character" w:styleId="Emphasis">
    <w:name w:val="Emphasis"/>
    <w:qFormat/>
    <w:rPr>
      <w:i/>
      <w:iCs/>
    </w:rPr>
  </w:style>
  <w:style w:type="character" w:styleId="Nessuno">
    <w:name w:val="Nessuno"/>
    <w:qForma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jc w:val="both"/>
    </w:pPr>
    <w:rPr>
      <w:rFonts w:ascii="Verdana" w:hAnsi="Verdana" w:cs="Tahoma"/>
      <w:sz w:val="22"/>
      <w:szCs w:val="22"/>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Arial" w:hAnsi="Arial" w:eastAsia="Microsoft YaHei" w:cs="Arial"/>
      <w:sz w:val="28"/>
      <w:szCs w:val="28"/>
    </w:rPr>
  </w:style>
  <w:style w:type="paragraph" w:styleId="Indiceuser">
    <w:name w:val="Indice (user)"/>
    <w:basedOn w:val="Normal"/>
    <w:qFormat/>
    <w:pPr>
      <w:suppressLineNumbers/>
    </w:pPr>
    <w:rPr>
      <w:rFonts w:cs="Mangal"/>
    </w:rPr>
  </w:style>
  <w:style w:type="paragraph" w:styleId="Intestazioneepidipaginauser">
    <w:name w:val="Intestazione e piè di pagina (user)"/>
    <w:basedOn w:val="Normal"/>
    <w:qFormat/>
    <w:pPr>
      <w:suppressLineNumbers/>
      <w:tabs>
        <w:tab w:val="clear" w:pos="708"/>
        <w:tab w:val="center" w:pos="4819" w:leader="none"/>
        <w:tab w:val="right" w:pos="9638" w:leader="none"/>
      </w:tabs>
    </w:pPr>
    <w:rPr/>
  </w:style>
  <w:style w:type="paragraph" w:styleId="Intestazioneepidipagina">
    <w:name w:val="Intestazione e piè di pagina"/>
    <w:basedOn w:val="Normal"/>
    <w:qFormat/>
    <w:pPr/>
    <w:rPr/>
  </w:style>
  <w:style w:type="paragraph" w:styleId="Header">
    <w:name w:val="header"/>
    <w:basedOn w:val="Normal"/>
    <w:next w:val="BodyText"/>
    <w:pPr>
      <w:keepNext w:val="true"/>
      <w:spacing w:before="240" w:after="120"/>
    </w:pPr>
    <w:rPr>
      <w:rFonts w:ascii="Arial" w:hAnsi="Arial" w:eastAsia="SimSun" w:cs="Mangal"/>
      <w:sz w:val="28"/>
      <w:szCs w:val="28"/>
    </w:rPr>
  </w:style>
  <w:style w:type="paragraph" w:styleId="Rigadintestazione">
    <w:name w:val="Riga d'intestazione"/>
    <w:basedOn w:val="Normal"/>
    <w:qFormat/>
    <w:pPr>
      <w:tabs>
        <w:tab w:val="clear" w:pos="708"/>
        <w:tab w:val="center" w:pos="4819" w:leader="none"/>
        <w:tab w:val="right" w:pos="9638" w:leader="none"/>
      </w:tabs>
    </w:pPr>
    <w:rPr/>
  </w:style>
  <w:style w:type="paragraph" w:styleId="Footer">
    <w:name w:val="footer"/>
    <w:basedOn w:val="Normal"/>
    <w:pPr>
      <w:tabs>
        <w:tab w:val="clear" w:pos="708"/>
        <w:tab w:val="center" w:pos="4819" w:leader="none"/>
        <w:tab w:val="right" w:pos="9638" w:leader="none"/>
      </w:tabs>
    </w:pPr>
    <w:rPr/>
  </w:style>
  <w:style w:type="paragraph" w:styleId="Corpodeltesto2">
    <w:name w:val="Corpo del testo 2"/>
    <w:basedOn w:val="Normal"/>
    <w:qFormat/>
    <w:pPr>
      <w:jc w:val="end"/>
    </w:pPr>
    <w:rPr>
      <w:rFonts w:ascii="Palatino" w:hAnsi="Palatino" w:cs="Palatino"/>
      <w:sz w:val="48"/>
    </w:rPr>
  </w:style>
  <w:style w:type="paragraph" w:styleId="BodyTextIndent">
    <w:name w:val="Body Text Indent"/>
    <w:basedOn w:val="Normal"/>
    <w:pPr>
      <w:spacing w:before="0" w:after="120"/>
      <w:ind w:hanging="0" w:start="283" w:end="0"/>
    </w:pPr>
    <w:rPr/>
  </w:style>
  <w:style w:type="paragraph" w:styleId="Rientrocorpodeltesto2">
    <w:name w:val="Rientro corpo del testo 2"/>
    <w:basedOn w:val="Normal"/>
    <w:qFormat/>
    <w:pPr>
      <w:spacing w:lineRule="auto" w:line="480" w:before="0" w:after="120"/>
      <w:ind w:hanging="0" w:start="283" w:end="0"/>
    </w:pPr>
    <w:rPr/>
  </w:style>
  <w:style w:type="paragraph" w:styleId="Contenutocorniceuser">
    <w:name w:val="Contenuto cornice (user)"/>
    <w:basedOn w:val="BodyText"/>
    <w:qFormat/>
    <w:pPr/>
    <w:rPr/>
  </w:style>
  <w:style w:type="paragraph" w:styleId="CorpoB">
    <w:name w:val="Corpo B"/>
    <w:qFormat/>
    <w:pPr>
      <w:keepNext w:val="false"/>
      <w:keepLines w:val="false"/>
      <w:pageBreakBefore w:val="false"/>
      <w:widowControl/>
      <w:suppressAutoHyphens w:val="false"/>
      <w:overflowPunct w:val="false"/>
      <w:bidi w:val="0"/>
      <w:spacing w:lineRule="auto" w:line="240" w:before="0" w:after="0"/>
      <w:ind w:hanging="0" w:start="0" w:end="0"/>
      <w:jc w:val="start"/>
    </w:pPr>
    <w:rPr>
      <w:rFonts w:ascii="Times New Roman" w:hAnsi="Times New Roman" w:eastAsia="Arial Unicode MS" w:cs="Arial Unicode MS"/>
      <w:b w:val="false"/>
      <w:bCs w:val="false"/>
      <w:i w:val="false"/>
      <w:iCs w:val="false"/>
      <w:caps w:val="false"/>
      <w:smallCaps w:val="false"/>
      <w:strike w:val="false"/>
      <w:dstrike w:val="false"/>
      <w:outline w:val="false"/>
      <w:color w:val="000000"/>
      <w:spacing w:val="0"/>
      <w:kern w:val="0"/>
      <w:position w:val="0"/>
      <w:sz w:val="24"/>
      <w:szCs w:val="24"/>
      <w:u w:val="none"/>
      <w:shd w:fill="auto" w:val="clear"/>
      <w:vertAlign w:val="baseline"/>
      <w:lang w:val="it-IT" w:eastAsia="zh-CN" w:bidi="hi-IN"/>
    </w:rPr>
  </w:style>
  <w:style w:type="paragraph" w:styleId="Titolo1">
    <w:name w:val="Titolo1"/>
    <w:basedOn w:val="Normal"/>
    <w:next w:val="Subtitle"/>
    <w:qFormat/>
    <w:pPr>
      <w:ind w:firstLine="340"/>
      <w:jc w:val="center"/>
    </w:pPr>
    <w:rPr>
      <w:rFonts w:ascii="Garamond" w:hAnsi="Garamond" w:cs="Garamond"/>
      <w:b/>
      <w:sz w:val="32"/>
      <w:szCs w:val="20"/>
    </w:rPr>
  </w:style>
  <w:style w:type="paragraph" w:styleId="Subtitle">
    <w:name w:val="Subtitle"/>
    <w:basedOn w:val="Header"/>
    <w:qFormat/>
    <w:pPr>
      <w:jc w:val="center"/>
    </w:pPr>
    <w:rPr>
      <w:i/>
      <w:iCs/>
    </w:rPr>
  </w:style>
  <w:style w:type="paragraph" w:styleId="Contenutocornice">
    <w:name w:val="Contenuto cornice"/>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entroculturale@comune.bagnacavallo.ra.it" TargetMode="External"/><Relationship Id="rId3" Type="http://schemas.openxmlformats.org/officeDocument/2006/relationships/hyperlink" Target="http://www.museocivicobagnacavallo.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363</TotalTime>
  <Application>Collabora_Office/25.04.9.1$Windows_X86_64 LibreOffice_project/aa0b8d090fbf6f1e1a0a24fee91089b8842f94a4</Application>
  <AppVersion>15.0000</AppVersion>
  <Pages>2</Pages>
  <Words>591</Words>
  <Characters>3568</Characters>
  <CharactersWithSpaces>4154</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2011-11-03T09:56:00Z</dcterms:created>
  <dc:creator>Comune di Bagnacavallo</dc:creator>
  <dc:description/>
  <dc:language>it-IT</dc:language>
  <cp:lastModifiedBy/>
  <cp:lastPrinted>2013-02-18T09:40:00Z</cp:lastPrinted>
  <dcterms:modified xsi:type="dcterms:W3CDTF">2026-08-24T11:56:55Z</dcterms:modified>
  <cp:revision>62</cp:revision>
  <dc:subject/>
  <dc:title>Grafica d'avanguardia</dc:title>
</cp:coreProperties>
</file>

<file path=docProps/custom.xml><?xml version="1.0" encoding="utf-8"?>
<Properties xmlns="http://schemas.openxmlformats.org/officeDocument/2006/custom-properties" xmlns:vt="http://schemas.openxmlformats.org/officeDocument/2006/docPropsVTypes"/>
</file>