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Luca Guerrini di Bagnacavallo ha vinto la 26esima edizione del concorso di scrittura “Il racconto in 10 righe” con il racconto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Essere – VDM – o non essere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La premiazione si è svolta lunedì 6 luglio nel chiostro delle Cappuccine di Bagnacavallo, nell’ambito della rassegna Bibliocaffè.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Style w:val="Hyperlink"/>
          <w:rFonts w:ascii="Calibri" w:hAnsi="Calibri" w:eastAsia="Times New Roman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Ideato da Pierluigi Papi e promosso dalla Biblioteca comunale “G. Taroni”, il concorso aveva come tema “Essere o non essere, questo il dilemma” e invitava le persone partecipanti a cimentarsi, in sole dieci righe, nella scrittura di un monologo.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L’edizione 2026 ha visto la partecipazione di 92 concorrenti, 66 nella categoria over 14 e 26 nella categoria under 14, con racconti provenienti dalle province di Ravenna, Bologna, Modena, Ferrara e Forlì-Cesena e una presenza pressoché paritaria di autrici e autori nelle due categorie.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Style w:val="Hyperlink"/>
          <w:rFonts w:ascii="Calibri" w:hAnsi="Calibri" w:eastAsia="Times New Roman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Ad aprire la serata di lunedì è stato il direttore del Museo Civico delle Cappuccine Davide Caroli. La premiazione è stata condotta dalla responsabile della Biblioteca comunale Patrizia Carroli e da Federico Savini del Servizio comunicazione dell’Unione dei Comuni della Bassa Romagna, alla presenza dell’assessora alla Cultura Caterina Corzani.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Style w:val="Hyperlink"/>
          <w:rFonts w:ascii="Calibri" w:hAnsi="Calibri" w:eastAsia="Times New Roman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La giuria, presieduta dalla responsabile dell’Area Cultura del Comune Francesca Benini e composta, oltre che da Federico Savini, dalle bibliotecarie Elisa Avella e Cecilia Passanti, dall’insegnante Roberta Xella, dal poeta Valerio Succi e dal podcaster Gianni Gozzoli, ha assegnato il primo premio a Luca Guerrini con un racconto che, come si legge nella motivazione, è «arguto e amaro» e utilizza lo stereotipo della vecchiaia come strumento per offrire «un modo per vedere il mondo come è realmente».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Style w:val="Hyperlink"/>
          <w:rFonts w:ascii="Calibri" w:hAnsi="Calibri" w:eastAsia="Times New Roman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Al secondo posto si è classificata Elisa Terrasi, sempre di Bagnacavallo, con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Schegge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, mentre il terzo premio è andato ad Andreea Elena Stanica di Ravenna con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Gravità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. Nella sezione Under 14 hanno conquistato il primo posto Maria Giulia Conti e Sofia Giacomoni di Bagnacavallo con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La paura di Dante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Tra i racconti segnalati figurano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Dai de gas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di Stefano Monti (Bagnacavallo),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Burnout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di Gaia Maria Brunetti (Faenza),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Momento clue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 di Agnese Porisini (Faenza) e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Capricci di mare 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di Silvia Montanari (Ravenna). Come da tradizione, inoltre, ciascun componente della giuria ha indicato il proprio racconto preferito, valorizzando ulteriori opere che si sono distinte per originalità e qualità della scrittura.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 xml:space="preserve">Novità dell’edizione 2026 è stata l’istituzione del premio speciale “Sei bello, ma fuori tema”, assegnato all’unanimità a Martino Tansini di Faenza per </w:t>
      </w:r>
      <w:r>
        <w:rPr>
          <w:rStyle w:val="Hyperlink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Il dilemma al bar di Mos Eisley: "Essere o non essere terrestri”</w:t>
      </w: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5"/>
          <w:szCs w:val="25"/>
          <w:highlight w:val="white"/>
          <w:u w:val="none"/>
          <w:vertAlign w:val="baseline"/>
          <w:lang w:val="it-IT" w:eastAsia="zh-CN" w:bidi="ar-SA"/>
        </w:rPr>
        <w:t>. Pur non rispondendo al tema proposto, il racconto ha conquistato l’intera giuria, che ha deciso di creare una categoria speciale per premiarne l’originalità.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Cs w:val="25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5"/>
          <w:szCs w:val="25"/>
          <w:highlight w:val="white"/>
          <w:u w:val="none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3pt;height:53.3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677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25pt;height:53.3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4445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2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Collabora_Office/25.04.9.1$Windows_X86_64 LibreOffice_project/aa0b8d090fbf6f1e1a0a24fee91089b8842f94a4</Application>
  <AppVersion>15.0000</AppVersion>
  <Pages>1</Pages>
  <Words>449</Words>
  <Characters>2551</Characters>
  <CharactersWithSpaces>2989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2026-07-09T12:45:45Z</dcterms:modified>
  <cp:revision>82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