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25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6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È definito l’ampio programma di “Naviglio sotto le stelle”, la manifestazione che giovedì 16 luglio animerà il percorso ciclopedonale del Canale Naviglio Zanelli fra Bagnacavallo e Villa Prati. L’edizione 2025 richiamò oltre mille persone e anche quest’anno associazioni, artisti, artigiani e imprese del territorio si ritroveranno, come di consueto, nelle corti e negli spazi aperti lungo il canale per una serata all’insegna dei prodotti tipici, della creatività locale e della convivialità.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L’iniziativa, promossa dal Comune di Bagnacavallo insieme all’associazione L’Incontro e al Consiglio di zona di Villa Prati, con il contributo di Mixer Compounds, prenderà il via dalle 19.30 e si svilupperà lungo via Destra Canale Naviglio Inferiore. Il pubblico potrà percorrere liberamente, a piedi o in bicicletta, le nove tappe della manifestazione, che offriranno numerose proposte gastronomiche, culturali, artistiche e di intrattenimento.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 xml:space="preserve">Al civico 12/a, con “Il Ponte sotto le stelle”, il Caffè Il Ponte di Villa Prati allestirà un punto ristoro all’aperto. 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 xml:space="preserve">Al Molino Quercioli (civico 9) sarà possibile visitare il mulino in apertura straordinaria, partecipare alle degustazioni curate dall’associazione L’Incontro, dal food truck A la mi manira, dal Lions Club Bagnacavallo e dal Forno Rambelli di San Potito, assistere al laboratorio e visitare la mostra </w:t>
      </w: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su</w:t>
      </w: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ll’intreccio dell’erba palustre dell’Associazione culturale Civiltà delle Erbe Palustri, ammirare la mostra fotografica “Stile libero” del circolo Il Forno, degustare i vini di Terre Cevico, ascoltare la musica della Psa Band e visitare i mercatini creativi.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 xml:space="preserve">Al civico 22/a il “Ristoro dei Bikers”, a cura del Moto Club Bikers del Senio, proporrà cocktail, birra, costine bbq, esposizione di motociclette, dj set, una postazione fotografica e un punto informativo Admo. Il punto ristoro sarà aperto anche mercoledì 15 luglio. 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Al civico 24, nello spazio “Per tutti i gusti”, E.venti servirà arrosticini e bevande.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Al civico 26, “Terra Aguta – Frutti nostri”, locale aderente alla rete Campagna Amica e amico Slow Food, ospiterà il food truck Panzerottiamo con panzerotti e arancini, il birrificio agricolo Beerserk e un mercatino con creazioni artigianali di ceramica, borse all’uncinetto, bigiotteria e accessori originali, oggetti d’arredo, abiti vintage e lavorazioni in cuoio.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Lungo il percorso troverà spazio anche “Le Voci del Bosco Nuovo”, animazione teatrale itinerante con la Fata e la Strega del Bosco dedicata alla sensibilizzazione sulla tutela ambientale.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Sul ponticello storico “Arte sotto le stelle” ospiterà l’esposizione e l’estemporanea di pittura dell’associazione Arte e Dintorni.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“</w:t>
      </w: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Tra memoria e teatro”, al civico 36, ospiterà una mostra documentaria dedicata ai combattimenti lungo il Canale Naviglio nel dicembre 1944 e un’improvvisazione teatrale della compagnia 05QuartoAtto.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Nell’area parrocchiale di Villa Prati, “Coro di sapori e musica” proporrà un menù di piatti tipici preparati dalla Parrocchia e dall’associazione Amici di Neresheim, accompagnato dai canti gospel del coro The Colours of Freedom. Saranno inoltre presenti Apicoltura Boschi Simone con miele e altri prodotti a chilometro zero e Terre Cevico con degustazioni di vino e uno spazio dedicato a crêpes e dolciumi.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 xml:space="preserve">Per tutta la serata sarà attivo il servizio navetta della cooperativa sociale La Pieve Onlus, con corse dalle 20 alle 23.30 tra il parcheggio di largo De Gasperi a Bagnacavallo e piazza Don Succi a Villa Prati, con fermate nei principali punti del percorso. 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Il mezzo sarà attrezzato anche per il trasporto di persone con disabilità.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Style w:val="Hyperlink"/>
          <w:rFonts w:cs="Calibri" w:ascii="Calibri" w:hAnsi="Calibri"/>
          <w:i w:val="false"/>
          <w:iCs w:val="false"/>
          <w:color w:val="000000"/>
          <w:sz w:val="25"/>
          <w:szCs w:val="25"/>
          <w:u w:val="none"/>
        </w:rPr>
        <w:t>Per informazioni è possibile contattare l’Ufficio Cultura del Comune allo 0545 280864.</w:t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 w:left="0" w:right="0"/>
        <w:jc w:val="both"/>
        <w:rPr>
          <w:rStyle w:val="Hyperlink"/>
          <w:i w:val="false"/>
          <w:iCs w:val="false"/>
          <w:color w:val="000000"/>
          <w:u w:val="none"/>
        </w:rPr>
      </w:pPr>
      <w:r>
        <w:rPr>
          <w:i w:val="false"/>
          <w:iCs w:val="false"/>
          <w:color w:val="000000"/>
          <w:u w:val="none"/>
        </w:rPr>
      </w:r>
    </w:p>
    <w:p>
      <w:pPr>
        <w:pStyle w:val="Standard"/>
        <w:ind w:firstLine="113" w:left="0" w:right="0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  <w:t>(</w:t>
      </w:r>
      <w:r>
        <w:rPr>
          <w:rFonts w:eastAsia="SimSun;宋体" w:cs="Calibri" w:ascii="Calibri" w:hAnsi="Calibri"/>
          <w:i/>
          <w:iCs/>
          <w:color w:val="auto"/>
          <w:sz w:val="25"/>
          <w:szCs w:val="25"/>
          <w:lang w:val="it-IT" w:eastAsia="zh-CN" w:bidi="ar-SA"/>
        </w:rPr>
        <w:t>186</w:t>
      </w:r>
      <w:r>
        <w:rPr>
          <w:rFonts w:cs="Calibri" w:ascii="Calibri" w:hAnsi="Calibri"/>
          <w:i/>
          <w:iCs/>
          <w:sz w:val="25"/>
          <w:szCs w:val="25"/>
        </w:rPr>
        <w:t>-2</w:t>
      </w:r>
      <w:r>
        <w:rPr>
          <w:rFonts w:eastAsia="SimSun;宋体" w:cs="Calibri" w:ascii="Calibri" w:hAnsi="Calibri"/>
          <w:i/>
          <w:iCs/>
          <w:color w:val="auto"/>
          <w:sz w:val="25"/>
          <w:szCs w:val="25"/>
          <w:lang w:val="it-IT" w:eastAsia="zh-CN" w:bidi="ar-SA"/>
        </w:rPr>
        <w:t>6</w:t>
      </w:r>
      <w:r>
        <w:rPr>
          <w:rFonts w:cs="Calibri" w:ascii="Calibri" w:hAnsi="Calibri"/>
          <w:sz w:val="25"/>
          <w:szCs w:val="25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altName w:val="Book Antiqua"/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left="0" w:right="0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18920" cy="680720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680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;Book Antiqua" w:hAnsi="Palatino;Book Antiqua" w:cs="Palatino;Book Antiqua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auto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auto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auto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2520" tIns="2520" rIns="2520" bIns="25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19.55pt;height:53.5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;Book Antiqua" w:hAnsi="Palatino;Book Antiqua" w:cs="Palatino;Book Antiqua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auto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auto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16"/>
                      </w:rPr>
                    </w:pPr>
                    <w:r>
                      <w:rPr>
                        <w:color w:val="auto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46885" cy="680720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720" cy="680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auto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auto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2520" tIns="2520" rIns="2520" bIns="25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7.5pt;height:53.5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auto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auto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84225" cy="90487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39" t="-778" r="-839" b="-778"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Titolo"/>
    <w:qFormat/>
    <w:pPr>
      <w:widowControl w:val="false"/>
      <w:numPr>
        <w:ilvl w:val="0"/>
        <w:numId w:val="1"/>
      </w:numPr>
      <w:bidi w:val="0"/>
      <w:spacing w:before="240" w:after="120"/>
      <w:jc w:val="left"/>
      <w:outlineLvl w:val="0"/>
    </w:pPr>
    <w:rPr>
      <w:rFonts w:ascii="Times New Roman" w:hAnsi="Times New Roman" w:eastAsia="SimSun" w:cs="Arial"/>
      <w:b/>
      <w:bCs/>
      <w:color w:val="auto"/>
      <w:sz w:val="36"/>
      <w:szCs w:val="36"/>
      <w:lang w:val="it-IT" w:eastAsia="zh-CN" w:bidi="hi-IN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 w:eastAsia="Arial" w:cs="Tahoma"/>
      <w:b/>
      <w:bCs/>
      <w:sz w:val="36"/>
      <w:szCs w:val="36"/>
    </w:rPr>
  </w:style>
  <w:style w:type="paragraph" w:styleId="Heading3">
    <w:name w:val="heading 3"/>
    <w:basedOn w:val="Titolo"/>
    <w:qFormat/>
    <w:pPr>
      <w:widowControl w:val="false"/>
      <w:numPr>
        <w:ilvl w:val="2"/>
        <w:numId w:val="1"/>
      </w:numPr>
      <w:bidi w:val="0"/>
      <w:spacing w:before="140" w:after="120"/>
      <w:jc w:val="left"/>
      <w:outlineLvl w:val="2"/>
    </w:pPr>
    <w:rPr>
      <w:rFonts w:ascii="Times New Roman" w:hAnsi="Times New Roman" w:eastAsia="SimSun" w:cs="Arial"/>
      <w:b/>
      <w:bCs/>
      <w:color w:val="auto"/>
      <w:sz w:val="28"/>
      <w:szCs w:val="28"/>
      <w:lang w:val="it-IT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predefinitoparagrafo">
    <w:name w:val="Car. predefinito paragrafo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Caratterepredefinitoparagrafo">
    <w:name w:val="WW-Carattere predefinito paragrafo"/>
    <w:qFormat/>
    <w:rPr/>
  </w:style>
  <w:style w:type="character" w:styleId="WW8Num2z0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Caratterepredefinitoparagrafo111">
    <w:name w:val="WW-Carattere predefinito paragrafo111"/>
    <w:qFormat/>
    <w:rPr/>
  </w:style>
  <w:style w:type="character" w:styleId="WW-Caratterepredefinitoparagrafo1111">
    <w:name w:val="WW-Carattere predefinito paragrafo1111"/>
    <w:qFormat/>
    <w:rPr/>
  </w:style>
  <w:style w:type="character" w:styleId="Hyperlink">
    <w:name w:val="Hyperlink"/>
    <w:basedOn w:val="WW-Caratterepredefinitoparagrafo1111"/>
    <w:qFormat/>
    <w:rPr>
      <w:color w:val="0000FF"/>
      <w:u w:val="single"/>
    </w:rPr>
  </w:style>
  <w:style w:type="character" w:styleId="FollowedHyperlink">
    <w:name w:val="FollowedHyperlink"/>
    <w:basedOn w:val="WW-Caratterepredefinitoparagrafo1111"/>
    <w:qFormat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paragraph" w:styleId="Titolo">
    <w:name w:val="Titolo"/>
    <w:basedOn w:val="Normal"/>
    <w:next w:val="BodyText"/>
    <w:qFormat/>
    <w:pPr>
      <w:widowControl w:val="false"/>
      <w:bidi w:val="0"/>
      <w:jc w:val="center"/>
    </w:pPr>
    <w:rPr>
      <w:rFonts w:ascii="Times New Roman" w:hAnsi="Times New Roman" w:eastAsia="SimSun" w:cs="Arial"/>
      <w:b/>
      <w:bCs/>
      <w:color w:val="auto"/>
      <w:sz w:val="56"/>
      <w:szCs w:val="56"/>
      <w:lang w:val="it-IT" w:eastAsia="zh-CN" w:bidi="hi-IN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olo1">
    <w:name w:val="Titolo1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  <w:sz w:val="28"/>
      <w:szCs w:val="28"/>
    </w:rPr>
  </w:style>
  <w:style w:type="paragraph" w:styleId="Titolo2">
    <w:name w:val="Titolo2"/>
    <w:basedOn w:val="Titolo1"/>
    <w:qFormat/>
    <w:pPr>
      <w:jc w:val="center"/>
    </w:pPr>
    <w:rPr>
      <w:b/>
      <w:bCs/>
      <w:sz w:val="56"/>
      <w:szCs w:val="56"/>
    </w:rPr>
  </w:style>
  <w:style w:type="paragraph" w:styleId="WW-Intestazione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>
    <w:name w:val="Intestazione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right"/>
    </w:pPr>
    <w:rPr>
      <w:rFonts w:ascii="Palatino;Book Antiqua" w:hAnsi="Palatino;Book Antiqua" w:cs="Palatino;Book Antiqua"/>
      <w:sz w:val="48"/>
    </w:rPr>
  </w:style>
  <w:style w:type="paragraph" w:styleId="Corpodeltesto31">
    <w:name w:val="Corpo del testo 31"/>
    <w:basedOn w:val="Normal"/>
    <w:qFormat/>
    <w:pPr>
      <w:tabs>
        <w:tab w:val="clear" w:pos="708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>
    <w:name w:val="Rientro corpo del testo 21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1">
    <w:name w:val="Rientro corpo del testo 31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>
    <w:name w:val="Contenuto cornice"/>
    <w:basedOn w:val="BodyText"/>
    <w:qFormat/>
    <w:pPr/>
    <w:rPr/>
  </w:style>
  <w:style w:type="paragraph" w:styleId="NormaleWeb">
    <w:name w:val="Normale (Web)"/>
    <w:basedOn w:val="Normal"/>
    <w:qFormat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Web">
    <w:name w:val="Normal (Web)"/>
    <w:basedOn w:val="Normal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>
    <w:name w:val="CM2"/>
    <w:basedOn w:val="Default"/>
    <w:qFormat/>
    <w:pPr>
      <w:bidi w:val="0"/>
      <w:spacing w:before="0" w:after="328"/>
      <w:ind w:hanging="0" w:left="0" w:right="0"/>
      <w:jc w:val="left"/>
      <w:textAlignment w:val="auto"/>
    </w:pPr>
    <w:rPr>
      <w:rFonts w:ascii="Times New Roman MT Std" w:hAnsi="Times New Roman MT Std" w:cs="Times New Roman MT Std"/>
      <w:color w:val="000000"/>
      <w:sz w:val="24"/>
      <w:lang w:val="it-IT"/>
    </w:rPr>
  </w:style>
  <w:style w:type="paragraph" w:styleId="Corpodeltesto22">
    <w:name w:val="Corpo del testo 22"/>
    <w:basedOn w:val="Normal"/>
    <w:qFormat/>
    <w:pPr>
      <w:jc w:val="right"/>
    </w:pPr>
    <w:rPr>
      <w:rFonts w:ascii="Palatino;Book Antiqua" w:hAnsi="Palatino;Book Antiqua" w:cs="Palatino;Book Antiqua"/>
      <w:sz w:val="48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;宋体" w:cs="Rockwell"/>
      <w:color w:val="auto"/>
      <w:kern w:val="0"/>
      <w:sz w:val="18"/>
      <w:szCs w:val="22"/>
      <w:lang w:val="it-IT" w:eastAsia="zh-CN" w:bidi="ar-SA"/>
    </w:rPr>
  </w:style>
  <w:style w:type="paragraph" w:styleId="Normale">
    <w:name w:val="Norma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52" w:before="0" w:after="160"/>
      <w:jc w:val="left"/>
      <w:textAlignment w:val="auto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Cs w:val="22"/>
      <w:u w:val="none"/>
      <w:vertAlign w:val="baseline"/>
      <w:em w:val="none"/>
      <w:lang w:val="it-IT" w:eastAsia="en-US" w:bidi="ar-SA"/>
    </w:rPr>
  </w:style>
  <w:style w:type="paragraph" w:styleId="Paragrafoelenco">
    <w:name w:val="Paragrafo elenco"/>
    <w:basedOn w:val="Normale"/>
    <w:qFormat/>
    <w:pPr>
      <w:suppressAutoHyphens w:val="true"/>
      <w:spacing w:before="0" w:after="160"/>
      <w:ind w:hanging="0" w:left="720"/>
      <w:contextualSpacing/>
    </w:pPr>
    <w:rPr/>
  </w:style>
  <w:style w:type="paragraph" w:styleId="Contenutocorniceuser">
    <w:name w:val="Contenuto cornice (user)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Collabora_Office/25.04.9.1$Windows_X86_64 LibreOffice_project/aa0b8d090fbf6f1e1a0a24fee91089b8842f94a4</Application>
  <AppVersion>15.0000</AppVersion>
  <Pages>2</Pages>
  <Words>577</Words>
  <Characters>3371</Characters>
  <CharactersWithSpaces>3933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2018-07-07T13:48:00Z</dcterms:created>
  <dc:creator/>
  <dc:description/>
  <dc:language>it-IT</dc:language>
  <cp:lastModifiedBy/>
  <dcterms:modified xsi:type="dcterms:W3CDTF">2026-06-25T13:07:48Z</dcterms:modified>
  <cp:revision>21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