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Normal"/>
        <w:jc w:val="center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Prende il via martedì 9 giugno la 42esima edizione di “Bagnacavallo al Cinema”, la storica rassegna estiva del Cineparco delle Cappuccine che accompagnerà il pubblico fino a settembre.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Ad aprire la stagione sarà “La donna più ricca del mondo” di Thierry Klifa, con Isabelle Huppert e Laurent Lafitte. Nei giorni successivi arriveranno “Sorry, Baby” di Eva Victor, “Lavoreremo da grandi” di Antonio Albanese, “Tutto quello che resta di te” di Cherien Dabis e “A cena con il dittatore” di Manuel Gómez Pereira. A chiudere la prima settimana di programmazione sarà domenica 14 giugno “Il mago del Cremlino – Le origini di Putin” di Olivier Assayas, interpretato da Jude Law, seguito lunedì 15 giugno da “L’anno nuovo che non arriva” del regista romeno Bogdan Mureșanu.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inizieranno alle 21.30, con apertura della biglietteria alle 21. Fino al 18 giugno il biglietto costerà 7 euro (ridotto 5,50 euro); dal 19 giugno i film italiani ed europei aderenti all’iniziativa “Cinema Revolution” avranno invece un ingresso unico di 3,50 euro.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Anche per l’edizione 2026 il Cineparco delle Cappuccine proporrà fino a settembre una programmazione che spazia tra cinema italiano e internazionale, film d’autore, commedie, documentari e alcuni dei titoli più attesi della nuova stagione cinematografica, affiancati dagli incontri di “Accadde Domani”, realizzati in collaborazione con Agis e Fice Emilia-Romagna.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La rassegna è organizzata dal Comune e curata dall’associazione FuoriQuadro.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Il Cineparco è in via Berti 6. 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hyperlink r:id="rId2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160/26</w:t>
      </w:r>
      <w:r>
        <w:rPr>
          <w:rFonts w:cs="Calibri" w:ascii="Calibri" w:hAnsi="Calibri"/>
          <w:i w:val="false"/>
          <w:iCs w:val="false"/>
          <w:sz w:val="25"/>
          <w:szCs w:val="25"/>
        </w:rPr>
        <w:t>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Martedì 9 giugno prenderà il via la 42esima edizione di “Bagnacavallo al Cinema”, la storica rassegna estiva del Cineparco delle Cappuccine che accompagnerà il pubblico fino a settembre con quasi tre mesi di film, incontri e ospiti.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stagione è stata presentata questa mattina nella sala della Giunta comunale. Sono intervenuti Caterina Corzani, vicesindaca e assessora alla Cultura, Gianni Gozzoli e Ivan Baiardi dell’associazione FuoriQuadro, che cura l’arena cinematografica per il Comune, con i collaboratori Giacomo Togni e Alessandro Baldini, e Francesca Benini, responsabile dell’Area Cultura, Comunicazione e Partecipazione.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nuova stagione dell’arena proporrà anche quest’anno una programmazione ampia tra cinema italiano e internazionale, film d’autore, commedie, drammi e documentari. È già disponibile il calendario completo della prima parte della stagione, fino al 23 luglio.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Gli organizzatori hanno spiegato che «il programma attraversa molti territori: storie intime e familiari, cinema politico, commedie nere, racconti di formazione, biografie, viaggi, dittature, amori che si incrinano, padri e figli che si cercano, pecore detective e perfino il ritorno di Miranda Priestly con “Il diavolo veste Prada 2”. Come sempre, l’Arena prova a tenere insieme il cinema che fa pensare e quello che fa passare una serata tranquilla, con un po’ d’aria fresca del parco e il buio che arriva piano».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Tra i film previsti figurano “Lavoreremo da grandi” di Antonio Albanese, “Il mago del Cremlino – Le origini di Putin” di Olivier Assayas, “Sirat” di Oliver Laxe, “No Other Choice” di Park Chan-wook, “Sentimental Value” di Joachim Trier, “Nouvelle Vague” di Richard Linklater e “Anna” di Monica Guerritore.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Torneranno inoltre gli incontri in arena “Accadde Domani”, realizzati in collaborazione con Agis e Fice Emilia-Romagna: il 30 giugno sarà ospite Pierpaolo Capovilla per “Le città di pianura”, l’8 luglio Matteo Oleotto per “Ultimo schiaffo” e il 17 luglio Monica Guerritore per “Anna”.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avranno inizio alle 21.30, con apertura della biglietteria alle 21. Dal 19 giugno i film italiani ed europei aderenti all’iniziativa “Cinema Revolution” avranno ingresso unico a 3,50 euro; per gli altri film il biglietto intero sarà di 7 euro, ridotto 5,50 euro. Alcune proiezioni saranno in versione originale sottotitolata in italiano.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La direzione artistica è affidata a Ivan Baiardi e Gianni Gozzoli, mentre l’illustrazione dell’edizione 2026 è firmata da Maria Gabriella Gasparri.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Informazioni: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351 8443876 (dalle 18 alle 21)</w:t>
      </w:r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hyperlink r:id="rId3">
        <w:r>
          <w:rPr>
            <w:rStyle w:val="Hyperlink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firstLine="113" w:start="0" w:end="0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www.arenabagnacavallo.it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Garamond">
    <w:charset w:val="00" w:characterSet="windows-1252"/>
    <w:family w:val="roman"/>
    <w:pitch w:val="variable"/>
  </w:font>
  <w:font w:name="Trebuchet MS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Courier New">
    <w:charset w:val="00" w:characterSet="windows-1252"/>
    <w:family w:val="roman"/>
    <w:pitch w:val="variable"/>
  </w:font>
  <w:font w:name="Wingdings">
    <w:charset w:val="00" w:characterSet="windows-1252"/>
    <w:family w:val="roman"/>
    <w:pitch w:val="variable"/>
  </w:font>
  <w:font w:name="Verdana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Palatino">
    <w:altName w:val="Book Antiqua"/>
    <w:charset w:val="00" w:characterSet="windows-1252"/>
    <w:family w:val="roman"/>
    <w:pitch w:val="variable"/>
  </w:font>
  <w:font w:name="Times New Roman MT Std">
    <w:charset w:val="00" w:characterSet="windows-1252"/>
    <w:family w:val="roman"/>
    <w:pitch w:val="variable"/>
  </w:font>
  <w:font w:name="Rockwell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Footer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Next w:val="true"/>
      <w:spacing w:before="240" w:after="1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7170" cy="6489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7160" cy="649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jc w:val="star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star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08pt;margin-top:8.45pt;width:117.05pt;height:51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jc w:val="star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star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0" distR="0" simplePos="0" relativeHeight="4" behindDoc="1" locked="0" layoutInCell="1" allowOverlap="1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5135" cy="737870"/>
              <wp:effectExtent l="0" t="0" r="0" b="0"/>
              <wp:wrapNone/>
              <wp:docPr id="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040" cy="73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start"/>
                            <w:rPr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tIns="47160" rIns="47160" bIns="4716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321.05pt;margin-top:8.45pt;width:135pt;height:58.0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star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star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start"/>
                      <w:rPr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3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8" t="-2816" r="-3038" b="-2816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</w:r>
  </w:p>
  <w:p>
    <w:pPr>
      <w:pStyle w:val="BodyText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Heading2">
    <w:name w:val="heading 2"/>
    <w:basedOn w:val="Header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Heading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Heading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Caratterepredefinitoparagrafo1" w:customStyle="1">
    <w:name w:val="WW-Carattere predefinito paragrafo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Caratterepredefinitoparagrafo11" w:customStyle="1">
    <w:name w:val="WW-Carattere predefinito paragrafo11"/>
    <w:qFormat/>
    <w:rPr/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Caratterepredefinitoparagrafo111" w:customStyle="1">
    <w:name w:val="WW-Carattere predefinito paragrafo111"/>
    <w:qFormat/>
    <w:rPr/>
  </w:style>
  <w:style w:type="character" w:styleId="WW-Caratterepredefinitoparagrafo1111" w:customStyle="1">
    <w:name w:val="WW-Carattere predefinito paragrafo1111"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FollowedHyperlink" w:customStyle="1">
    <w:name w:val="FollowedHyperlink"/>
    <w:basedOn w:val="WW-Caratterepredefinitoparagrafo1111"/>
    <w:rPr>
      <w:color w:val="800080"/>
      <w:u w:val="single"/>
    </w:rPr>
  </w:style>
  <w:style w:type="character" w:styleId="Strong" w:customStyle="1">
    <w:name w:val="Strong"/>
    <w:qFormat/>
    <w:rPr>
      <w:b/>
      <w:bCs/>
    </w:rPr>
  </w:style>
  <w:style w:type="character" w:styleId="Emphasis" w:customStyle="1">
    <w:name w:val="Emphasis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-converted-space" w:customStyle="1">
    <w:name w:val="apple-converted-space"/>
    <w:basedOn w:val="Carpredefinitoparagrafo1"/>
    <w:qFormat/>
    <w:rPr/>
  </w:style>
  <w:style w:type="character" w:styleId="Puntiuser" w:customStyle="1">
    <w:name w:val="Punti (user)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Tahom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Tit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Titolo1" w:customStyle="1">
    <w:name w:val="Titolo1"/>
    <w:basedOn w:val="Normal"/>
    <w:next w:val="Subtitle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ubtitle">
    <w:name w:val="Subtitle"/>
    <w:basedOn w:val="Header"/>
    <w:qFormat/>
    <w:pPr>
      <w:jc w:val="center"/>
    </w:pPr>
    <w:rPr>
      <w:i/>
      <w:iCs/>
    </w:rPr>
  </w:style>
  <w:style w:type="paragraph" w:styleId="WW-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BodyTextIndent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user" w:customStyle="1">
    <w:name w:val="Contenuto cornice (user)"/>
    <w:basedOn w:val="BodyText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user" w:customStyle="1">
    <w:name w:val="Contenuto tabella (user)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hanging="0" w:start="567" w:end="567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star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end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star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mailto:cinemabagnacavallo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Application>Collabora_Office/25.04.9.1$Windows_X86_64 LibreOffice_project/aa0b8d090fbf6f1e1a0a24fee91089b8842f94a4</Application>
  <AppVersion>15.0000</AppVersion>
  <Pages>2</Pages>
  <Words>654</Words>
  <Characters>3824</Characters>
  <CharactersWithSpaces>4455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cp:lastPrinted>2025-06-03T10:11:44Z</cp:lastPrinted>
  <dcterms:modified xsi:type="dcterms:W3CDTF">2026-06-08T09:48:45Z</dcterms:modified>
  <cp:revision>37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