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  <w:bookmarkStart w:id="0" w:name="__DdeLink__2960_2273478019"/>
    </w:p>
    <w:p>
      <w:pPr>
        <w:pStyle w:val="BodyText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BodyText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bookmarkEnd w:id="0"/>
      <w:r>
        <w:rPr>
          <w:rFonts w:cs="Calibri" w:ascii="Calibri" w:hAnsi="Calibri" w:cstheme="minorHAnsi"/>
          <w:sz w:val="26"/>
          <w:szCs w:val="26"/>
        </w:rPr>
        <w:t>Prenderanno il via mercoledì 3 giugno alle 18 da Glorie gli appuntamenti della “Festa dei vicini” sul territorio comunale.</w:t>
      </w:r>
    </w:p>
    <w:p>
      <w:pPr>
        <w:pStyle w:val="BodyText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L’iniziativa, promossa dall’Amministrazione di Bagnacavallo e dai Consigli di Zona nel capoluogo e nelle frazioni, prevede al momento undici appuntamenti in calendario per rafforzare i rapporti di vicinato e offrire momenti di incontro e condivisione tra le persone.</w:t>
      </w:r>
    </w:p>
    <w:p>
      <w:pPr>
        <w:pStyle w:val="BodyText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Dopo Glorie, le feste proseguiranno a Bagnacavallo con appuntamenti in orario serale in via Biaggioni (6 giugno), largo Calipari (7 giugno), piazza della Libertà (11 giugno) per spostarsi a Villa Prati (11 giugno) e tornare a Bagnacavallo con due feste il 12 giugno (via Lombardia e via Puccini) e una il 13 giugno in via Lina Vacchi. Le serate conviviali di giugno proseguiranno mercoledì 17 al Parco della Pace e si concluderanno il 25 in via Mascagni.</w:t>
      </w:r>
    </w:p>
    <w:p>
      <w:pPr>
        <w:pStyle w:val="BodyText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A chiudere il calendario della “Festa dei vicini” sarà come sempre via Abbadesse, a Villa Prati, dove il ritrovo è fissato per il 20 agosto.</w:t>
      </w:r>
    </w:p>
    <w:p>
      <w:pPr>
        <w:pStyle w:val="BodyText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Agli appuntamenti in programma se ne potranno aggiungere altri: p</w:t>
      </w:r>
      <w:r>
        <w:rPr>
          <w:rFonts w:cs="Calibri" w:ascii="Calibri" w:hAnsi="Calibri" w:cstheme="minorHAnsi"/>
          <w:sz w:val="26"/>
          <w:szCs w:val="26"/>
        </w:rPr>
        <w:t>artecipare è semplice, basta coinvolgere i propri vicini e accordarsi per organizzare una cena, una merenda o qualsiasi altra iniziativa conviviale, lasciando spazio alla fantasia e alle capacità di ciascuno.</w:t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Per informazioni e adesioni:</w:t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Ufficio Cultura, Comunicazione e Partecipazione</w:t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0545 280864</w:t>
      </w:r>
    </w:p>
    <w:p>
      <w:pPr>
        <w:pStyle w:val="BodyText"/>
        <w:ind w:firstLine="113"/>
        <w:jc w:val="both"/>
        <w:rPr>
          <w:sz w:val="26"/>
          <w:szCs w:val="26"/>
        </w:rPr>
      </w:pPr>
      <w:hyperlink r:id="rId2">
        <w:r>
          <w:rPr>
            <w:rStyle w:val="Hyperlink"/>
            <w:rFonts w:cs="Calibri" w:ascii="Calibri" w:hAnsi="Calibri" w:cstheme="minorHAnsi"/>
            <w:sz w:val="26"/>
            <w:szCs w:val="26"/>
          </w:rPr>
          <w:t>partecipazione@comune.bagnacavallo.ra.it</w:t>
        </w:r>
      </w:hyperlink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firstLine="113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153-26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5755" cy="75755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5880" cy="75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6pt;height:59.6pt;mso-wrap-style:square;v-text-anchor:top" wp14:anchorId="36331E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3720" cy="757555"/>
              <wp:effectExtent l="0" t="0" r="0" b="0"/>
              <wp:wrapNone/>
              <wp:docPr id="2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3760" cy="75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55pt;height:59.6pt;mso-wrap-style:square;v-text-anchor:top" wp14:anchorId="4B63E61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Hyperlink">
    <w:name w:val="Hyperlink"/>
    <w:basedOn w:val="DefaultParagraphFont"/>
    <w:uiPriority w:val="99"/>
    <w:unhideWhenUsed/>
    <w:rsid w:val="00e40266"/>
    <w:rPr>
      <w:color w:themeColor="hyperlink" w:val="0563C1"/>
      <w:u w:val="single"/>
    </w:rPr>
  </w:style>
  <w:style w:type="character" w:styleId="FollowedHyperlink" w:customStyle="1">
    <w:name w:val="FollowedHyperlink"/>
    <w:basedOn w:val="WW-Caratterepredefinitoparagrafo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-converted-space" w:customStyle="1">
    <w:name w:val="apple-converted-space"/>
    <w:basedOn w:val="Carpredefinitoparagrafo1"/>
    <w:qFormat/>
    <w:rPr/>
  </w:style>
  <w:style w:type="character" w:styleId="Puntiuser" w:customStyle="1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Titolo1" w:customStyle="1">
    <w:name w:val="Titolo1"/>
    <w:basedOn w:val="Normal"/>
    <w:next w:val="Subtitle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uiPriority w:val="11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 w:customStyle="1">
    <w:name w:val="Contenuto tabella (user)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rtecipazione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Collabora_Office/25.04.9.1$Windows_X86_64 LibreOffice_project/aa0b8d090fbf6f1e1a0a24fee91089b8842f94a4</Application>
  <AppVersion>15.0000</AppVersion>
  <Pages>1</Pages>
  <Words>242</Words>
  <Characters>1408</Characters>
  <CharactersWithSpaces>1636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2026-05-29T14:41:23Z</dcterms:modified>
  <cp:revision>89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