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Martedì 9 giugno prenderà il via la 42esima edizione di “Bagnacavallo al Cinema”, la storica rassegna estiva del Cineparco delle Cappuccine che accompagnerà il pubblico fino a settembre con quasi tre mesi di film, incontri e ospiti.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stagione è stata presentata questa mattina nella sala del</w:t>
      </w:r>
      <w:r>
        <w:rPr>
          <w:rFonts w:cs="Calibri" w:ascii="Calibri" w:hAnsi="Calibri"/>
          <w:i w:val="false"/>
          <w:iCs w:val="false"/>
          <w:sz w:val="25"/>
          <w:szCs w:val="25"/>
        </w:rPr>
        <w:t>la Giunta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comunale. Sono intervenuti Caterina Corzani, vicesindaca e assessora alla Cultura, Gianni Gozzoli e Ivan Baiardi dell’associazione FuoriQuadro, che cura l’arena cinematografica per il Comune, con i collaboratori Giacomo Togni e Alessandro Baldini, e Francesca Benini, responsabile dell’Area Cultura, Comunicazione e Partecipazione.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stagione dell’arena proporrà anche quest’anno una programmazione ampia tra cinema italiano e internazionale, film d’autore, commedie, drammi e documentari. È già disponibile il calendario completo della prima parte della stagione, fino al 23 luglio.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Gli organizzatori hanno spiegato che «il programma attraversa molti territori: storie intime e familiari, cinema politico, commedie nere, racconti di formazione, biografie, viaggi, dittature, amori che si incrinano, padri e figli che si cercano, pecore detective e perfino il ritorno di Miranda Priestly con “Il diavolo veste Prada 2”. Come sempre, l’Arena prova a tenere insieme il cinema che fa pensare e quello che fa passare una serata tranquilla, con un po’ d’aria fresca del parco e il buio che arriva piano».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Tra i film previsti figurano “Lavoreremo da grandi” di Antonio Albanese, “Il mago del Cremlino – Le origini di Putin” di Olivier Assayas, “Sirat” di Oliver Laxe, “No Other Choice” di Park Chan-wook, “Sentimental Value” di Joachim Trier, “Nouvelle Vague” di Richard Linklater e “Anna” di Monica Guerritore.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Torneranno inoltre gli incontri in arena “Accadde Domani”, realizzati in collaborazione con Agis e Fice Emilia-Romagna: il 30 giugno sarà ospite Pierpaolo Capovilla per “Le città di pianura”, l’8 luglio Matteo Oleotto per “Ultimo schiaffo” e il 17 luglio Monica Guerritore per “Anna”.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avranno inizio alle 21.30, con apertura della biglietteria alle 21. Dal 19 giugno i film italiani ed europei aderenti all’iniziativa “Cinema Revolution” avranno ingresso unico a 3,50 euro; per gli altri film il biglietto intero sarà di 7 euro, ridotto 5,50 euro. Alcune proiezioni saranno in versione originale sottotitolata in italiano.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direzione artistica è affidata a Ivan Baiardi e Gianni Gozzoli, mentre l’illustrazione dell’edizione 2026 è firmata da Maria Gabriella Gasparri.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05pt;height:5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Collabora_Office/25.04.9.1$Windows_X86_64 LibreOffice_project/aa0b8d090fbf6f1e1a0a24fee91089b8842f94a4</Application>
  <AppVersion>15.0000</AppVersion>
  <Pages>1</Pages>
  <Words>412</Words>
  <Characters>2444</Characters>
  <CharactersWithSpaces>2841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2026-05-29T12:25:51Z</dcterms:modified>
  <cp:revision>33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