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.2026</w:t>
      </w:r>
      <w:bookmarkStart w:id="0" w:name="__DdeLink__2960_2273478019"/>
    </w:p>
    <w:p>
      <w:pPr>
        <w:pStyle w:val="BodyText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BodyText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bookmarkEnd w:id="0"/>
      <w:r>
        <w:rPr>
          <w:rFonts w:cs="Calibri" w:ascii="Calibri" w:hAnsi="Calibri" w:cstheme="minorHAnsi"/>
          <w:sz w:val="26"/>
          <w:szCs w:val="26"/>
        </w:rPr>
        <w:t>Nel mese di giugno torna sul territorio comunale la “Festa dei vicini”, iniziativa promossa dall’Amministrazione di Bagnacavallo e dai Consigli di Zona nel capoluogo e nelle frazioni per valorizzare i rapporti di vicinato e offrire momenti di incontro e condivisione tra le persone.</w:t>
      </w:r>
    </w:p>
    <w:p>
      <w:pPr>
        <w:pStyle w:val="BodyText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BodyText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«Giunta alla sua sedicesima edizione, la “Festa dei vicini” è un appuntamento ormai consolidato per il nostro territorio – commenta l’assessora alla Partecipazione Caterina Corzani. – Negli anni le feste sono state l’occasione per creare legami di vicinanza e solidarietà che si rinsaldano sempre di più e vanno ben oltre lo spazio di una cena. Per quest’anno abbiamo deciso di ampliare il periodo dedicato alle feste dei vicini a tutto il mese di giugno, per lasciare alla cittadinanza la più ampia libertà di auto organizzarsi e aumentare così le opportunità di ritrovo.»</w:t>
      </w:r>
    </w:p>
    <w:p>
      <w:pPr>
        <w:pStyle w:val="BodyText"/>
        <w:ind w:firstLine="113"/>
        <w:jc w:val="both"/>
        <w:rPr>
          <w:rFonts w:ascii="Calibri" w:hAnsi="Calibri" w:cs="Calibri" w:cs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BodyText"/>
        <w:ind w:firstLine="113"/>
        <w:jc w:val="both"/>
        <w:rPr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Partecipare è semplice: basta coinvolgere i propri vicini e accordarsi per organizzare una cena, una merenda o qualsiasi altra iniziativa conviviale, lasciando spazio alla fantasia e alle capacità di ciascuno.</w:t>
      </w:r>
    </w:p>
    <w:p>
      <w:pPr>
        <w:pStyle w:val="BodyText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BodyText"/>
        <w:ind w:firstLine="113"/>
        <w:jc w:val="both"/>
        <w:rPr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Per aderire occorre compilare il modulo di partecipazione, disponibile sul sito del Comune (www.comune.bagnacavallo.ra.it) o presso l’Ufficio Partecipazione e Decentramento, e consegnarlo — oppure inviarlo via mail — entro sabato 30 maggio. È possibile anche richiedere la chiusura temporanea della strada per la durata della festa.</w:t>
      </w:r>
    </w:p>
    <w:p>
      <w:pPr>
        <w:pStyle w:val="BodyText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BodyText"/>
        <w:ind w:firstLine="113"/>
        <w:jc w:val="both"/>
        <w:rPr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Per informazioni e adesioni:</w:t>
      </w:r>
    </w:p>
    <w:p>
      <w:pPr>
        <w:pStyle w:val="BodyText"/>
        <w:ind w:firstLine="113"/>
        <w:jc w:val="both"/>
        <w:rPr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Ufficio Cultura, Comunicazione e Partecipazione</w:t>
      </w:r>
    </w:p>
    <w:p>
      <w:pPr>
        <w:pStyle w:val="BodyText"/>
        <w:ind w:firstLine="113"/>
        <w:jc w:val="both"/>
        <w:rPr>
          <w:sz w:val="26"/>
          <w:szCs w:val="26"/>
        </w:rPr>
      </w:pPr>
      <w:r>
        <w:rPr>
          <w:rFonts w:cs="Calibri" w:ascii="Calibri" w:hAnsi="Calibri" w:cstheme="minorHAnsi"/>
          <w:sz w:val="26"/>
          <w:szCs w:val="26"/>
        </w:rPr>
        <w:t>0545 280864</w:t>
      </w:r>
    </w:p>
    <w:p>
      <w:pPr>
        <w:pStyle w:val="BodyText"/>
        <w:ind w:firstLine="113"/>
        <w:jc w:val="both"/>
        <w:rPr>
          <w:sz w:val="26"/>
          <w:szCs w:val="26"/>
        </w:rPr>
      </w:pPr>
      <w:hyperlink r:id="rId2">
        <w:r>
          <w:rPr>
            <w:rStyle w:val="Hyperlink"/>
            <w:rFonts w:cs="Calibri" w:ascii="Calibri" w:hAnsi="Calibri" w:cstheme="minorHAnsi"/>
            <w:sz w:val="26"/>
            <w:szCs w:val="26"/>
          </w:rPr>
          <w:t>partecipazione@comune.bagnacavallo.ra.it</w:t>
        </w:r>
      </w:hyperlink>
    </w:p>
    <w:p>
      <w:pPr>
        <w:pStyle w:val="BodyText"/>
        <w:ind w:firstLine="113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firstLine="113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firstLine="113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BodyText"/>
        <w:ind w:firstLine="113"/>
        <w:rPr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</w:t>
      </w: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12</w:t>
      </w: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8</w:t>
      </w: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-26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Trebuchet M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Palatino">
    <w:altName w:val="Book Antiqua"/>
    <w:charset w:val="00" w:characterSet="windows-1252"/>
    <w:family w:val="roman"/>
    <w:pitch w:val="variable"/>
  </w:font>
  <w:font w:name="Times New Roman MT Std">
    <w:charset w:val="00" w:characterSet="windows-1252"/>
    <w:family w:val="roman"/>
    <w:pitch w:val="variable"/>
  </w:font>
  <w:font w:name="Rockwel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 wp14:anchorId="36331ED5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95755" cy="75755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5880" cy="75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star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5.6pt;height:59.6pt;mso-wrap-style:square;v-text-anchor:top" wp14:anchorId="36331E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star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 wp14:anchorId="4B63E616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3720" cy="757555"/>
              <wp:effectExtent l="0" t="0" r="0" b="0"/>
              <wp:wrapNone/>
              <wp:docPr id="2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3760" cy="75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43.55pt;height:59.6pt;mso-wrap-style:square;v-text-anchor:top" wp14:anchorId="4B63E61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star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star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Heading2">
    <w:name w:val="heading 2"/>
    <w:basedOn w:val="Heade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Heading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Caratterepredefinitoparagrafo1" w:customStyle="1">
    <w:name w:val="WW-Carattere predefinito paragrafo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Caratterepredefinitoparagrafo11" w:customStyle="1">
    <w:name w:val="WW-Carattere predefinito paragrafo11"/>
    <w:qFormat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Caratterepredefinitoparagrafo111" w:customStyle="1">
    <w:name w:val="WW-Carattere predefinito paragrafo111"/>
    <w:qFormat/>
    <w:rPr/>
  </w:style>
  <w:style w:type="character" w:styleId="WW-Caratterepredefinitoparagrafo1111" w:customStyle="1">
    <w:name w:val="WW-Carattere predefinito paragrafo1111"/>
    <w:qFormat/>
    <w:rPr/>
  </w:style>
  <w:style w:type="character" w:styleId="Hyperlink">
    <w:name w:val="Hyperlink"/>
    <w:basedOn w:val="DefaultParagraphFont"/>
    <w:uiPriority w:val="99"/>
    <w:unhideWhenUsed/>
    <w:rsid w:val="00e40266"/>
    <w:rPr>
      <w:color w:themeColor="hyperlink" w:val="0563C1"/>
      <w:u w:val="single"/>
    </w:rPr>
  </w:style>
  <w:style w:type="character" w:styleId="FollowedHyperlink" w:customStyle="1">
    <w:name w:val="FollowedHyperlink"/>
    <w:basedOn w:val="WW-Caratterepredefinitoparagrafo1111"/>
    <w:rPr>
      <w:color w:val="800080"/>
      <w:u w:val="single"/>
    </w:rPr>
  </w:style>
  <w:style w:type="character" w:styleId="Strong" w:customStyle="1">
    <w:name w:val="Strong"/>
    <w:qFormat/>
    <w:rPr>
      <w:b/>
      <w:bCs/>
    </w:rPr>
  </w:style>
  <w:style w:type="character" w:styleId="Emphasis" w:customStyle="1">
    <w:name w:val="Emphasis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-converted-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40266"/>
    <w:rPr>
      <w:color w:val="605E5C"/>
      <w:shd w:fill="E1DFDD" w:val="clear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Titolo1" w:customStyle="1">
    <w:name w:val="Titolo1"/>
    <w:basedOn w:val="Normal"/>
    <w:next w:val="Subtitle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uiPriority w:val="11"/>
    <w:qFormat/>
    <w:pPr>
      <w:jc w:val="center"/>
    </w:pPr>
    <w:rPr>
      <w:i/>
      <w:iCs/>
    </w:rPr>
  </w:style>
  <w:style w:type="paragraph" w:styleId="WW-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end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hanging="0" w:start="567" w:end="567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star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end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rtecipazione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Collabora_Office/25.04.9.1$Windows_X86_64 LibreOffice_project/aa0b8d090fbf6f1e1a0a24fee91089b8842f94a4</Application>
  <AppVersion>15.0000</AppVersion>
  <Pages>1</Pages>
  <Words>251</Words>
  <Characters>1535</Characters>
  <CharactersWithSpaces>1777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2024-09-24T15:51:00Z</cp:lastPrinted>
  <dcterms:modified xsi:type="dcterms:W3CDTF">2026-05-13T09:29:03Z</dcterms:modified>
  <cp:revision>84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