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Calibri" w:hAnsi="Calibri" w:cs="Calibri"/>
          <w:sz w:val="30"/>
          <w:szCs w:val="30"/>
        </w:rPr>
      </w:pPr>
      <w:r>
        <w:drawing>
          <wp:anchor distT="0" distB="0" distL="0" distR="0" simplePos="0" relativeHeight="7" behindDoc="0" locked="0" layoutInCell="0" allowOverlap="1">
            <wp:simplePos x="0" y="0"/>
            <wp:positionH relativeFrom="page">
              <wp:posOffset>1017905</wp:posOffset>
            </wp:positionH>
            <wp:positionV relativeFrom="page">
              <wp:posOffset>352425</wp:posOffset>
            </wp:positionV>
            <wp:extent cx="894715" cy="972820"/>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2"/>
                    <a:srcRect l="-420" t="-389" r="-420" b="-389"/>
                    <a:stretch>
                      <a:fillRect/>
                    </a:stretch>
                  </pic:blipFill>
                  <pic:spPr bwMode="auto">
                    <a:xfrm>
                      <a:off x="0" y="0"/>
                      <a:ext cx="894715" cy="972820"/>
                    </a:xfrm>
                    <a:prstGeom prst="rect">
                      <a:avLst/>
                    </a:prstGeom>
                    <a:noFill/>
                  </pic:spPr>
                </pic:pic>
              </a:graphicData>
            </a:graphic>
          </wp:anchor>
        </w:drawing>
      </w:r>
      <w:r>
        <w:rPr>
          <w:rFonts w:cs="Calibri" w:ascii="Calibri" w:hAnsi="Calibri"/>
          <w:sz w:val="30"/>
          <w:szCs w:val="30"/>
        </w:rPr>
        <w:t>Comunicato stampa</w:t>
      </w:r>
    </w:p>
    <w:p>
      <w:pPr>
        <w:pStyle w:val="Normal"/>
        <w:ind w:firstLine="340"/>
        <w:jc w:val="center"/>
        <w:rPr/>
      </w:pPr>
      <w:r>
        <w:rPr>
          <w:rFonts w:cs="Calibri" w:ascii="Calibri" w:hAnsi="Calibri"/>
          <w:b/>
          <w:sz w:val="30"/>
          <w:szCs w:val="30"/>
        </w:rPr>
        <w:t>20.</w:t>
      </w:r>
      <w:r>
        <w:rPr>
          <w:rFonts w:cs="Calibri" w:ascii="Calibri" w:hAnsi="Calibri"/>
          <w:b/>
          <w:sz w:val="30"/>
          <w:szCs w:val="30"/>
        </w:rPr>
        <w:t>4</w:t>
      </w:r>
      <w:r>
        <w:rPr>
          <w:rFonts w:cs="Calibri" w:ascii="Calibri" w:hAnsi="Calibri"/>
          <w:b/>
          <w:sz w:val="30"/>
          <w:szCs w:val="30"/>
        </w:rPr>
        <w:t>.202</w:t>
      </w:r>
      <w:r>
        <w:rPr>
          <w:rFonts w:cs="Calibri" w:ascii="Calibri" w:hAnsi="Calibri"/>
          <w:b/>
          <w:sz w:val="30"/>
          <w:szCs w:val="30"/>
        </w:rPr>
        <w:t>6</w:t>
      </w:r>
    </w:p>
    <w:p>
      <w:pPr>
        <w:pStyle w:val="Normal"/>
        <w:ind w:firstLine="113"/>
        <w:jc w:val="center"/>
        <w:rPr>
          <w:rFonts w:ascii="Calibri" w:hAnsi="Calibri"/>
          <w:sz w:val="25"/>
          <w:szCs w:val="25"/>
        </w:rPr>
      </w:pPr>
      <w:r>
        <w:rPr>
          <w:rFonts w:ascii="Calibri" w:hAnsi="Calibri"/>
          <w:sz w:val="25"/>
          <w:szCs w:val="25"/>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Questa mattina sono iniziati i lavori per la ristrutturazione della caserma dei Carabinieri di Bagnacavallo, in via F.lli Bedeschi 10.</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Alla consegna dei lavori erano presenti il sindaco Matteo Giacomoni, l’assessore ai Lavori pubblici Francesco Ravagli, il maggiore Cosimo Friolo, comandante della Compagnia dei Carabinieri di Lugo, il luogotenente Giuseppe Lettini, comandante della Stazione dei Carabinieri di Bagnacavallo, il direttore dei lavori Antonio Tassinari, il responsabile dell’ufficio tecnico del Comune Gabriele Bellini e i rappresentanti del consorzio Cear di Ravenna, incaricato delle opere.</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I lavori di ristrutturazione sono resi possibili grazie all’accordo bilaterale tra il Comune e la proprietà dell’immobile, coordinato dalla Prefettura di Ravenna, e comprenderanno in particolare l’impermeabilizzazione del tetto e del terrazzo, il rifacimento degli impianti, la sistemazione dei pavimenti e la realizzazione di pareti divisorie, oltre a interventi di efficientamento energetico e miglioramento sismico dell’edificio.</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Il costo complessivo del progetto e delle opere è di 890mila euro. Il Comune di Bagnacavallo si farà carico di queste spese, che saranno poi rimborsate mediante il pagamento, da parte del Ministero dell’Interno - Prefettura di Ravenna, del canone di locazione dovuto alla proprietà, fino al raggiungimento dell’intero importo sostenuto.</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La conclusione delle opere è prevista entro la fine dell’anno.</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«La ristrutturazione della caserma dei Carabinieri rappresenta un momento fondamentale per la nostra comunità – osservano il sindaco Giacomoni e l’assessore Ravagli –. L’avvio dei lavori è stato reso possibile dall’accordo tra tutti i soggetti coinvolti, con la regia della Prefettura e il confronto continuo con l’Arma. I Carabinieri, il cui impegno in questi anni complessi è sempre stato massimo, potranno così contare entro fine anno su una caserma rinnovata e più funzionale».</w:t>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r>
    </w:p>
    <w:p>
      <w:pPr>
        <w:pStyle w:val="BodyText"/>
        <w:ind w:firstLine="113"/>
        <w:rPr>
          <w:rFonts w:ascii="Calibri" w:hAnsi="Calibri" w:eastAsia="NSimSun" w:cs="Calibri"/>
          <w:b w:val="false"/>
          <w:bCs w:val="false"/>
          <w:color w:val="000000"/>
          <w:sz w:val="25"/>
          <w:szCs w:val="25"/>
          <w:lang w:eastAsia="it-IT" w:bidi="it-IT"/>
        </w:rPr>
      </w:pPr>
      <w:r>
        <w:rPr>
          <w:rFonts w:eastAsia="NSimSun" w:cs="Calibri" w:ascii="Calibri" w:hAnsi="Calibri"/>
          <w:b w:val="false"/>
          <w:bCs w:val="false"/>
          <w:color w:val="000000"/>
          <w:sz w:val="25"/>
          <w:szCs w:val="25"/>
          <w:lang w:eastAsia="it-IT" w:bidi="it-IT"/>
        </w:rPr>
        <w:t>Per la durata dei lavori il comando dei Carabinieri di Bagnacavallo continuerà a essere operativo presso la sede temporanea di Cotignola, mentre nel territorio comunale restano attive la caserma di Traversara, appena inaugurata dopo i lavori di ristrutturazione seguiti all’alluvione, e quella di Villanova.</w:t>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BodyText"/>
        <w:ind w:firstLine="113"/>
        <w:rPr>
          <w:rFonts w:ascii="Calibri" w:hAnsi="Calibri" w:eastAsia="NSimSun" w:cs="Calibri"/>
          <w:b/>
          <w:bCs/>
          <w:color w:val="000000"/>
          <w:sz w:val="25"/>
          <w:szCs w:val="25"/>
          <w:lang w:eastAsia="it-IT" w:bidi="it-IT"/>
        </w:rPr>
      </w:pPr>
      <w:r>
        <w:rPr>
          <w:rFonts w:eastAsia="NSimSun" w:cs="Calibri" w:ascii="Calibri" w:hAnsi="Calibri"/>
          <w:b/>
          <w:bCs/>
          <w:color w:val="000000"/>
          <w:sz w:val="25"/>
          <w:szCs w:val="25"/>
          <w:lang w:eastAsia="it-IT" w:bidi="it-IT"/>
        </w:rPr>
      </w:r>
    </w:p>
    <w:p>
      <w:pPr>
        <w:pStyle w:val="Default"/>
        <w:ind w:firstLine="113"/>
        <w:jc w:val="both"/>
        <w:rPr>
          <w:rFonts w:ascii="Calibri" w:hAnsi="Calibri"/>
          <w:sz w:val="25"/>
          <w:szCs w:val="25"/>
        </w:rPr>
      </w:pPr>
      <w:bookmarkStart w:id="0" w:name="__DdeLink__4685_22551026791"/>
      <w:bookmarkEnd w:id="0"/>
      <w:r>
        <w:rPr>
          <w:rFonts w:cs="Calibri" w:ascii="Calibri" w:hAnsi="Calibri"/>
          <w:sz w:val="25"/>
          <w:szCs w:val="25"/>
        </w:rPr>
        <w:t>(</w:t>
      </w:r>
      <w:r>
        <w:rPr>
          <w:rFonts w:cs="Calibri" w:ascii="Calibri" w:hAnsi="Calibri"/>
          <w:i/>
          <w:iCs/>
          <w:sz w:val="25"/>
          <w:szCs w:val="25"/>
        </w:rPr>
        <w:t>100</w:t>
      </w:r>
      <w:r>
        <w:rPr>
          <w:rFonts w:cs="Calibri" w:ascii="Calibri" w:hAnsi="Calibri"/>
          <w:sz w:val="25"/>
          <w:szCs w:val="25"/>
        </w:rPr>
        <w:t>-</w:t>
      </w:r>
      <w:r>
        <w:rPr>
          <w:rFonts w:cs="Calibri" w:ascii="Calibri" w:hAnsi="Calibri"/>
          <w:i/>
          <w:iCs/>
          <w:sz w:val="25"/>
          <w:szCs w:val="25"/>
        </w:rPr>
        <w:t>2</w:t>
      </w:r>
      <w:r>
        <w:rPr>
          <w:rFonts w:cs="Calibri" w:ascii="Calibri" w:hAnsi="Calibri"/>
          <w:i/>
          <w:iCs/>
          <w:sz w:val="25"/>
          <w:szCs w:val="25"/>
        </w:rPr>
        <w:t>6</w:t>
      </w:r>
      <w:r>
        <w:rPr>
          <w:rFonts w:cs="Calibri" w:ascii="Calibri" w:hAnsi="Calibri"/>
          <w:i/>
          <w:iCs/>
          <w:sz w:val="25"/>
          <w:szCs w:val="25"/>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382395" cy="696595"/>
              <wp:effectExtent l="0" t="0" r="0" b="0"/>
              <wp:wrapNone/>
              <wp:docPr id="2" name="Immagine1"/>
              <a:graphic xmlns:a="http://schemas.openxmlformats.org/drawingml/2006/main">
                <a:graphicData uri="http://schemas.microsoft.com/office/word/2010/wordprocessingShape">
                  <wps:wsp>
                    <wps:cNvSpPr/>
                    <wps:spPr>
                      <a:xfrm>
                        <a:off x="0" y="0"/>
                        <a:ext cx="1382400" cy="6966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wps:txbx>
                    <wps:bodyPr lIns="6840" tIns="6840" rIns="6840" bIns="6840" anchor="t">
                      <a:noAutofit/>
                    </wps:bodyPr>
                  </wps:wsp>
                </a:graphicData>
              </a:graphic>
            </wp:anchor>
          </w:drawing>
        </mc:Choice>
        <mc:Fallback>
          <w:pict>
            <v:rect id="shape_0" stroked="f" o:allowincell="f" style="position:absolute;margin-left:108pt;margin-top:8.45pt;width:108.8pt;height:54.8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4083685</wp:posOffset>
              </wp:positionH>
              <wp:positionV relativeFrom="paragraph">
                <wp:posOffset>107315</wp:posOffset>
              </wp:positionV>
              <wp:extent cx="1756410" cy="696595"/>
              <wp:effectExtent l="0" t="0" r="0" b="0"/>
              <wp:wrapNone/>
              <wp:docPr id="3" name="Immagine2"/>
              <a:graphic xmlns:a="http://schemas.openxmlformats.org/drawingml/2006/main">
                <a:graphicData uri="http://schemas.microsoft.com/office/word/2010/wordprocessingShape">
                  <wps:wsp>
                    <wps:cNvSpPr/>
                    <wps:spPr>
                      <a:xfrm>
                        <a:off x="0" y="0"/>
                        <a:ext cx="1756440" cy="696600"/>
                      </a:xfrm>
                      <a:prstGeom prst="rect">
                        <a:avLst/>
                      </a:prstGeom>
                      <a:noFill/>
                      <a:ln w="0">
                        <a:noFill/>
                      </a:ln>
                    </wps:spPr>
                    <wps:style>
                      <a:lnRef idx="0"/>
                      <a:fillRef idx="0"/>
                      <a:effectRef idx="0"/>
                      <a:fontRef idx="minor"/>
                    </wps:style>
                    <wps:txb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wps:txbx>
                    <wps:bodyPr lIns="6840" tIns="6840" rIns="6840" bIns="6840" anchor="t">
                      <a:noAutofit/>
                    </wps:bodyPr>
                  </wps:wsp>
                </a:graphicData>
              </a:graphic>
            </wp:anchor>
          </w:drawing>
        </mc:Choice>
        <mc:Fallback>
          <w:pict>
            <v:rect id="shape_0" stroked="f" o:allowincell="f" style="position:absolute;margin-left:321.55pt;margin-top:8.45pt;width:138.25pt;height:54.8pt;mso-wrap-style:square;v-text-anchor:top">
              <v:fill o:detectmouseclick="t" on="false"/>
              <v:stroke color="#3465a4" joinstyle="round" endcap="flat"/>
              <v:textbo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v:textbox>
              <w10:wrap type="none"/>
            </v:rect>
          </w:pict>
        </mc:Fallback>
      </mc:AlternateContent>
    </w: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drawing>
        <wp:anchor distT="0" distB="0" distL="0" distR="0" simplePos="0" relativeHeight="6" behindDoc="1" locked="0" layoutInCell="0" allowOverlap="1">
          <wp:simplePos x="0" y="0"/>
          <wp:positionH relativeFrom="page">
            <wp:posOffset>1017905</wp:posOffset>
          </wp:positionH>
          <wp:positionV relativeFrom="page">
            <wp:posOffset>352425</wp:posOffset>
          </wp:positionV>
          <wp:extent cx="894715" cy="972820"/>
          <wp:effectExtent l="0" t="0" r="0" b="0"/>
          <wp:wrapTopAndBottom/>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a:noFill/>
                </pic:spPr>
              </pic:pic>
            </a:graphicData>
          </a:graphic>
        </wp:anchor>
      </w:drawing>
    </w:r>
  </w:p>
  <w:p>
    <w:pPr>
      <w:pStyle w:val="BodyText"/>
      <w:pBdr>
        <w:bottom w:val="single" w:sz="4" w:space="1" w:color="000001"/>
      </w:pBdr>
      <w:rPr>
        <w:sz w:val="4"/>
        <w:szCs w:val="4"/>
      </w:rPr>
    </w:pPr>
    <w:r>
      <w:rPr>
        <w:sz w:val="4"/>
        <w:szCs w:val="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rPr/>
    </w:pPr>
    <w: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382395" cy="696595"/>
              <wp:effectExtent l="0" t="0" r="0" b="0"/>
              <wp:wrapNone/>
              <wp:docPr id="5" name="Immagine1"/>
              <a:graphic xmlns:a="http://schemas.openxmlformats.org/drawingml/2006/main">
                <a:graphicData uri="http://schemas.microsoft.com/office/word/2010/wordprocessingShape">
                  <wps:wsp>
                    <wps:cNvSpPr/>
                    <wps:spPr>
                      <a:xfrm>
                        <a:off x="0" y="0"/>
                        <a:ext cx="1382400" cy="6966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wps:txbx>
                    <wps:bodyPr lIns="6840" tIns="6840" rIns="6840" bIns="6840" anchor="t">
                      <a:noAutofit/>
                    </wps:bodyPr>
                  </wps:wsp>
                </a:graphicData>
              </a:graphic>
            </wp:anchor>
          </w:drawing>
        </mc:Choice>
        <mc:Fallback>
          <w:pict>
            <v:rect id="shape_0" stroked="f" o:allowincell="f" style="position:absolute;margin-left:108pt;margin-top:8.45pt;width:108.8pt;height:54.8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BodyText2"/>
                      <w:spacing w:before="0" w:after="60"/>
                      <w:jc w:val="left"/>
                      <w:rPr>
                        <w:sz w:val="32"/>
                      </w:rPr>
                    </w:pPr>
                    <w:r>
                      <w:rPr>
                        <w:color w:val="auto"/>
                        <w:sz w:val="32"/>
                      </w:rPr>
                      <w:t>Bagnacavallo</w:t>
                    </w:r>
                  </w:p>
                  <w:p>
                    <w:pPr>
                      <w:pStyle w:val="BodyText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4083685</wp:posOffset>
              </wp:positionH>
              <wp:positionV relativeFrom="paragraph">
                <wp:posOffset>107315</wp:posOffset>
              </wp:positionV>
              <wp:extent cx="1756410" cy="696595"/>
              <wp:effectExtent l="0" t="0" r="0" b="0"/>
              <wp:wrapNone/>
              <wp:docPr id="6" name="Immagine2"/>
              <a:graphic xmlns:a="http://schemas.openxmlformats.org/drawingml/2006/main">
                <a:graphicData uri="http://schemas.microsoft.com/office/word/2010/wordprocessingShape">
                  <wps:wsp>
                    <wps:cNvSpPr/>
                    <wps:spPr>
                      <a:xfrm>
                        <a:off x="0" y="0"/>
                        <a:ext cx="1756440" cy="696600"/>
                      </a:xfrm>
                      <a:prstGeom prst="rect">
                        <a:avLst/>
                      </a:prstGeom>
                      <a:noFill/>
                      <a:ln w="0">
                        <a:noFill/>
                      </a:ln>
                    </wps:spPr>
                    <wps:style>
                      <a:lnRef idx="0"/>
                      <a:fillRef idx="0"/>
                      <a:effectRef idx="0"/>
                      <a:fontRef idx="minor"/>
                    </wps:style>
                    <wps:txb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wps:txbx>
                    <wps:bodyPr lIns="6840" tIns="6840" rIns="6840" bIns="6840" anchor="t">
                      <a:noAutofit/>
                    </wps:bodyPr>
                  </wps:wsp>
                </a:graphicData>
              </a:graphic>
            </wp:anchor>
          </w:drawing>
        </mc:Choice>
        <mc:Fallback>
          <w:pict>
            <v:rect id="shape_0" stroked="f" o:allowincell="f" style="position:absolute;margin-left:321.55pt;margin-top:8.45pt;width:138.25pt;height:54.8pt;mso-wrap-style:square;v-text-anchor:top">
              <v:fill o:detectmouseclick="t" on="false"/>
              <v:stroke color="#3465a4" joinstyle="round" endcap="flat"/>
              <v:textbox>
                <w:txbxContent>
                  <w:p>
                    <w:pPr>
                      <w:pStyle w:val="BodyText2"/>
                      <w:jc w:val="left"/>
                      <w:rPr>
                        <w:sz w:val="20"/>
                      </w:rPr>
                    </w:pPr>
                    <w:r>
                      <w:rPr>
                        <w:color w:val="auto"/>
                        <w:sz w:val="20"/>
                      </w:rPr>
                      <w:t xml:space="preserve">Area Cultura, Comunicazione </w:t>
                    </w:r>
                  </w:p>
                  <w:p>
                    <w:pPr>
                      <w:pStyle w:val="BodyText2"/>
                      <w:jc w:val="left"/>
                      <w:rPr>
                        <w:sz w:val="20"/>
                      </w:rPr>
                    </w:pPr>
                    <w:r>
                      <w:rPr>
                        <w:color w:val="auto"/>
                        <w:sz w:val="20"/>
                      </w:rPr>
                      <w:t>e Partecipazione</w:t>
                    </w:r>
                  </w:p>
                  <w:p>
                    <w:pPr>
                      <w:pStyle w:val="BodyText2"/>
                      <w:jc w:val="left"/>
                      <w:rPr>
                        <w:color w:val="auto"/>
                        <w:sz w:val="12"/>
                        <w:szCs w:val="12"/>
                      </w:rPr>
                    </w:pPr>
                    <w:r>
                      <w:rPr>
                        <w:color w:val="000000"/>
                        <w:sz w:val="12"/>
                        <w:szCs w:val="12"/>
                      </w:rPr>
                    </w:r>
                  </w:p>
                  <w:p>
                    <w:pPr>
                      <w:pStyle w:val="BodyText2"/>
                      <w:jc w:val="left"/>
                      <w:rPr>
                        <w:i/>
                        <w:iCs/>
                        <w:sz w:val="20"/>
                      </w:rPr>
                    </w:pPr>
                    <w:r>
                      <w:rPr>
                        <w:i/>
                        <w:iCs/>
                        <w:color w:val="auto"/>
                        <w:sz w:val="20"/>
                      </w:rPr>
                      <w:t>Ufficio Stampa</w:t>
                    </w:r>
                  </w:p>
                </w:txbxContent>
              </v:textbox>
              <w10:wrap type="none"/>
            </v:rect>
          </w:pict>
        </mc:Fallback>
      </mc:AlternateContent>
    </w:r>
    <w:r>
      <w:rPr/>
      <w:tab/>
      <w:tab/>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r>
  </w:p>
  <w:p>
    <w:pPr>
      <w:pStyle w:val="BodyText"/>
      <w:pBdr>
        <w:bottom w:val="single" w:sz="4" w:space="1" w:color="000001"/>
      </w:pBdr>
      <w:ind w:firstLine="708"/>
      <w:rPr/>
    </w:pPr>
    <w:r>
      <w:rPr/>
      <w:drawing>
        <wp:anchor distT="0" distB="0" distL="0" distR="0" simplePos="0" relativeHeight="6" behindDoc="1" locked="0" layoutInCell="0" allowOverlap="1">
          <wp:simplePos x="0" y="0"/>
          <wp:positionH relativeFrom="page">
            <wp:posOffset>1017905</wp:posOffset>
          </wp:positionH>
          <wp:positionV relativeFrom="page">
            <wp:posOffset>352425</wp:posOffset>
          </wp:positionV>
          <wp:extent cx="894715" cy="972820"/>
          <wp:effectExtent l="0" t="0" r="0" b="0"/>
          <wp:wrapTopAndBottom/>
          <wp:docPr id="7"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a:noFill/>
                </pic:spPr>
              </pic:pic>
            </a:graphicData>
          </a:graphic>
        </wp:anchor>
      </w:drawing>
    </w:r>
  </w:p>
  <w:p>
    <w:pPr>
      <w:pStyle w:val="BodyText"/>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Normal"/>
    <w:uiPriority w:val="9"/>
    <w:qFormat/>
    <w:pPr>
      <w:numPr>
        <w:ilvl w:val="0"/>
        <w:numId w:val="1"/>
      </w:numPr>
      <w:spacing w:before="240" w:after="120"/>
      <w:outlineLvl w:val="0"/>
    </w:pPr>
    <w:rPr>
      <w:b/>
      <w:bCs/>
      <w:sz w:val="36"/>
      <w:szCs w:val="36"/>
    </w:rPr>
  </w:style>
  <w:style w:type="paragraph" w:styleId="Heading2">
    <w:name w:val="heading 2"/>
    <w:basedOn w:val="Header"/>
    <w:uiPriority w:val="9"/>
    <w:semiHidden/>
    <w:unhideWhenUsed/>
    <w:qFormat/>
    <w:pPr>
      <w:numPr>
        <w:ilvl w:val="1"/>
        <w:numId w:val="1"/>
      </w:numPr>
      <w:outlineLvl w:val="1"/>
    </w:pPr>
    <w:rPr>
      <w:rFonts w:ascii="Times New Roman" w:hAnsi="Times New Roman"/>
      <w:b/>
      <w:bCs/>
      <w:sz w:val="36"/>
      <w:szCs w:val="36"/>
    </w:rPr>
  </w:style>
  <w:style w:type="paragraph" w:styleId="Heading3">
    <w:name w:val="heading 3"/>
    <w:basedOn w:val="Normal"/>
    <w:uiPriority w:val="9"/>
    <w:semiHidden/>
    <w:unhideWhenUsed/>
    <w:qFormat/>
    <w:pPr>
      <w:numPr>
        <w:ilvl w:val="2"/>
        <w:numId w:val="1"/>
      </w:numPr>
      <w:spacing w:before="140" w:after="120"/>
      <w:outlineLvl w:val="2"/>
    </w:pPr>
    <w:rPr>
      <w:b/>
      <w:bCs/>
      <w:sz w:val="28"/>
      <w:szCs w:val="28"/>
    </w:rPr>
  </w:style>
  <w:style w:type="paragraph" w:styleId="Heading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Heading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user" w:customStyle="1">
    <w:name w:val="Collegamento Internet (user)"/>
    <w:basedOn w:val="WW-Caratterepredefinitoparagrafo11111111"/>
    <w:rPr>
      <w:color w:val="0000FF"/>
      <w:u w:val="single"/>
    </w:rPr>
  </w:style>
  <w:style w:type="character" w:styleId="CollegamentoInternetvisitatouser" w:customStyle="1">
    <w:name w:val="Collegamento Internet visitato (user)"/>
    <w:basedOn w:val="WW-Caratterepredefinitoparagrafo11111111"/>
    <w:rPr>
      <w:color w:val="800080"/>
      <w:u w:val="single"/>
    </w:rPr>
  </w:style>
  <w:style w:type="character" w:styleId="Enfasiforteuser" w:customStyle="1">
    <w:name w:val="Enfasi forte (user)"/>
    <w:qFormat/>
    <w:rPr>
      <w:b/>
      <w:bCs/>
    </w:rPr>
  </w:style>
  <w:style w:type="character" w:styleId="Enfasiuser" w:customStyle="1">
    <w:name w:val="Enfasi (user)"/>
    <w:qFormat/>
    <w:rPr>
      <w:i/>
      <w:iCs/>
    </w:rPr>
  </w:style>
  <w:style w:type="character" w:styleId="apple-converted-space" w:customStyle="1">
    <w:name w:val="apple-converted-space"/>
    <w:basedOn w:val="DefaultParagraphFont"/>
    <w:qFormat/>
    <w:rPr/>
  </w:style>
  <w:style w:type="character" w:styleId="Puntiuser" w:customStyle="1">
    <w:name w:val="Punti (user)"/>
    <w:qFormat/>
    <w:rPr>
      <w:rFonts w:ascii="OpenSymbol;Arial Unicode MS" w:hAnsi="OpenSymbol;Arial Unicode MS" w:eastAsia="OpenSymbol;Arial Unicode MS" w:cs="OpenSymbol;Arial Unicode M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Tahoma"/>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customStyle="1">
    <w:name w:val="Indice (user)"/>
    <w:basedOn w:val="Normal"/>
    <w:qFormat/>
    <w:pPr>
      <w:suppressLineNumbers/>
    </w:pPr>
    <w:rPr>
      <w:rFonts w:cs="Tahoma"/>
    </w:rPr>
  </w:style>
  <w:style w:type="paragraph" w:styleId="Title">
    <w:name w:val="Title"/>
    <w:basedOn w:val="Normal"/>
    <w:next w:val="Subtitle"/>
    <w:uiPriority w:val="10"/>
    <w:qFormat/>
    <w:pPr>
      <w:jc w:val="center"/>
    </w:pPr>
    <w:rPr>
      <w:b/>
      <w:bCs/>
      <w:sz w:val="56"/>
      <w:szCs w:val="56"/>
    </w:rPr>
  </w:style>
  <w:style w:type="paragraph" w:styleId="Subtitle">
    <w:name w:val="Subtitle"/>
    <w:basedOn w:val="Header"/>
    <w:uiPriority w:val="11"/>
    <w:qFormat/>
    <w:pPr>
      <w:jc w:val="center"/>
    </w:pPr>
    <w:rPr>
      <w:i/>
      <w:iCs/>
    </w:rPr>
  </w:style>
  <w:style w:type="paragraph" w:styleId="Intestazioneepidipaginauser" w:customStyle="1">
    <w:name w:val="Intestazione e piè di pagina (user)"/>
    <w:basedOn w:val="Normal"/>
    <w:qFormat/>
    <w:pPr/>
    <w:rPr/>
  </w:style>
  <w:style w:type="paragraph" w:styleId="WW-Intestazione" w:customStyle="1">
    <w:name w:val="WW-Intestazione"/>
    <w:basedOn w:val="Normal"/>
    <w:qFormat/>
    <w:pPr>
      <w:tabs>
        <w:tab w:val="clear" w:pos="720"/>
        <w:tab w:val="center" w:pos="4819" w:leader="none"/>
        <w:tab w:val="right" w:pos="9638" w:leader="none"/>
      </w:tabs>
    </w:pPr>
    <w:rPr/>
  </w:style>
  <w:style w:type="paragraph" w:styleId="Footer">
    <w:name w:val="footer"/>
    <w:basedOn w:val="Normal"/>
    <w:pPr>
      <w:tabs>
        <w:tab w:val="clear" w:pos="720"/>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user" w:customStyle="1">
    <w:name w:val="Contenuto cornice (user)"/>
    <w:basedOn w:val="BodyText"/>
    <w:qFormat/>
    <w:pPr/>
    <w:rPr/>
  </w:style>
  <w:style w:type="paragraph" w:styleId="NormalWeb">
    <w:name w:val="Normal (Web)"/>
    <w:basedOn w:val="Normal"/>
    <w:uiPriority w:val="99"/>
    <w:qFormat/>
    <w:pPr/>
    <w:rPr/>
  </w:style>
  <w:style w:type="paragraph" w:styleId="Default" w:customStyle="1">
    <w:name w:val="Default"/>
    <w:qFormat/>
    <w:pPr>
      <w:widowControl/>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customStyle="1">
    <w:name w:val="Testo citato"/>
    <w:basedOn w:val="Normal"/>
    <w:qFormat/>
    <w:pPr>
      <w:spacing w:before="0" w:after="283"/>
      <w:ind w:hanging="0" w:left="567" w:right="567"/>
    </w:pPr>
    <w:rPr/>
  </w:style>
  <w:style w:type="paragraph" w:styleId="Bodytext21" w:customStyle="1">
    <w:name w:val="Body text (2)"/>
    <w:basedOn w:val="Normal"/>
    <w:qFormat/>
    <w:pPr>
      <w:widowControl w:val="false"/>
      <w:shd w:val="clear" w:color="auto" w:fill="FFFFFF"/>
      <w:spacing w:lineRule="auto" w:line="240" w:before="0" w:after="1680"/>
      <w:ind w:hanging="460"/>
      <w:jc w:val="right"/>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162</TotalTime>
  <Application>Collabora_Office/25.04.9.1$Windows_X86_64 LibreOffice_project/aa0b8d090fbf6f1e1a0a24fee91089b8842f94a4</Application>
  <AppVersion>15.0000</AppVersion>
  <DocSecurity>0</DocSecurity>
  <Pages>1</Pages>
  <Words>348</Words>
  <Characters>2142</Characters>
  <CharactersWithSpaces>2477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2022-02-23T15:00:00Z</dcterms:created>
  <dc:creator/>
  <dc:description/>
  <dc:language>it-IT</dc:language>
  <cp:lastModifiedBy/>
  <dcterms:modified xsi:type="dcterms:W3CDTF">2026-04-20T10:53:33Z</dcterms:modified>
  <cp:revision>35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