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5">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20" t="-389" r="-420"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eastAsia="Times New Roman" w:cs="Calibri" w:ascii="Calibri" w:hAnsi="Calibri"/>
          <w:b/>
          <w:color w:val="00000A"/>
          <w:kern w:val="0"/>
          <w:sz w:val="30"/>
          <w:szCs w:val="30"/>
          <w:lang w:val="it-IT" w:eastAsia="zh-CN" w:bidi="ar-SA"/>
        </w:rPr>
        <w:t>14</w:t>
      </w:r>
      <w:r>
        <w:rPr>
          <w:rFonts w:cs="Calibri" w:ascii="Calibri" w:hAnsi="Calibri"/>
          <w:b/>
          <w:sz w:val="30"/>
          <w:szCs w:val="30"/>
        </w:rPr>
        <w:t>.</w:t>
      </w:r>
      <w:r>
        <w:rPr>
          <w:rFonts w:eastAsia="Times New Roman" w:cs="Calibri" w:ascii="Calibri" w:hAnsi="Calibri"/>
          <w:b/>
          <w:color w:val="00000A"/>
          <w:kern w:val="0"/>
          <w:sz w:val="30"/>
          <w:szCs w:val="30"/>
          <w:lang w:val="it-IT" w:eastAsia="zh-CN" w:bidi="ar-SA"/>
        </w:rPr>
        <w:t>4</w:t>
      </w:r>
      <w:r>
        <w:rPr>
          <w:rFonts w:cs="Calibri" w:ascii="Calibri" w:hAnsi="Calibri"/>
          <w:b/>
          <w:sz w:val="30"/>
          <w:szCs w:val="30"/>
        </w:rPr>
        <w:t>.202</w:t>
      </w:r>
      <w:r>
        <w:rPr>
          <w:rFonts w:eastAsia="Times New Roman" w:cs="Calibri" w:ascii="Calibri" w:hAnsi="Calibri"/>
          <w:b/>
          <w:color w:val="00000A"/>
          <w:sz w:val="30"/>
          <w:szCs w:val="30"/>
          <w:lang w:val="it-IT" w:eastAsia="zh-CN" w:bidi="ar-SA"/>
        </w:rPr>
        <w:t>6</w:t>
      </w:r>
    </w:p>
    <w:p>
      <w:pPr>
        <w:pStyle w:val="Normal"/>
        <w:ind w:left="0" w:right="0" w:firstLine="113"/>
        <w:jc w:val="center"/>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Si terrà giovedì 16 aprile alle 20.30, nella Sala di Palazzo Vecchio a Bagnacavallo, la presentazione del libro “Cento lire e via…” di Giacomo Casadio.</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Il volume ricostruisce la storia delle case di tolleranza di Lugo nel periodo compreso tra il 1946 e il 1958, attraverso un ampio corpus fotografico realizzato da Paolo Guerra, che documentò con oltre 400 immagini uno spaccato significativo della vita sociale nel dopoguerra. Il lavoro restituisce, attraverso lo sguardo del fotografo, un racconto diretto e documentato di una realtà che ha attraversato la storia della comunità locale.</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Giacomo Casadio, curatore dell’Archivio Paolo Guerra, presenterà il volume e ne illustrerà i contenuti, soffermandosi sul valore storico e documentario delle immagini e sul contesto in cui furono realizzate.</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Interverrà una rappresentante dell’Amministrazione comunale.</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La serata è organizzata in collaborazione con l’associazione Wartime Friends.</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Ingresso libero.</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r>
        <w:rPr>
          <w:rFonts w:ascii="Calibri" w:hAnsi="Calibri"/>
          <w:b w:val="false"/>
          <w:bCs w:val="false"/>
          <w:i w:val="false"/>
          <w:iCs w:val="false"/>
          <w:sz w:val="25"/>
          <w:szCs w:val="25"/>
        </w:rPr>
        <w:t xml:space="preserve">Per informazioni: </w:t>
      </w:r>
    </w:p>
    <w:p>
      <w:pPr>
        <w:pStyle w:val="Normal"/>
        <w:bidi w:val="0"/>
        <w:ind w:left="0" w:right="0" w:firstLine="113"/>
        <w:jc w:val="both"/>
        <w:rPr/>
      </w:pPr>
      <w:r>
        <w:rPr>
          <w:rFonts w:ascii="Calibri" w:hAnsi="Calibri"/>
          <w:b w:val="false"/>
          <w:bCs w:val="false"/>
          <w:i w:val="false"/>
          <w:iCs w:val="false"/>
          <w:sz w:val="25"/>
          <w:szCs w:val="25"/>
        </w:rPr>
        <w:t>Ufficio Cultura del Comune</w:t>
      </w:r>
    </w:p>
    <w:p>
      <w:pPr>
        <w:pStyle w:val="Normal"/>
        <w:bidi w:val="0"/>
        <w:ind w:left="0" w:right="0" w:firstLine="113"/>
        <w:jc w:val="both"/>
        <w:rPr/>
      </w:pPr>
      <w:r>
        <w:rPr>
          <w:rFonts w:ascii="Calibri" w:hAnsi="Calibri"/>
          <w:b w:val="false"/>
          <w:bCs w:val="false"/>
          <w:i w:val="false"/>
          <w:iCs w:val="false"/>
          <w:sz w:val="25"/>
          <w:szCs w:val="25"/>
        </w:rPr>
        <w:t>0545 280864</w:t>
      </w:r>
    </w:p>
    <w:p>
      <w:pPr>
        <w:pStyle w:val="Normal"/>
        <w:bidi w:val="0"/>
        <w:ind w:left="0" w:right="0" w:firstLine="113"/>
        <w:jc w:val="both"/>
        <w:rPr/>
      </w:pPr>
      <w:r>
        <w:rPr>
          <w:rFonts w:ascii="Calibri" w:hAnsi="Calibri"/>
          <w:b w:val="false"/>
          <w:bCs w:val="false"/>
          <w:i w:val="false"/>
          <w:iCs w:val="false"/>
          <w:sz w:val="25"/>
          <w:szCs w:val="25"/>
        </w:rPr>
        <w:t>cultura@comune.bagnacavallo.ra.it</w:t>
      </w:r>
    </w:p>
    <w:p>
      <w:pPr>
        <w:pStyle w:val="Normal"/>
        <w:bidi w:val="0"/>
        <w:ind w:left="0" w:right="0" w:firstLine="113"/>
        <w:jc w:val="both"/>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rStyle w:val="Enfasiforte"/>
          <w:rFonts w:ascii="Calibri" w:hAnsi="Calibri" w:cs="Calibri"/>
          <w:i w:val="false"/>
          <w:i w:val="false"/>
          <w:iCs w:val="false"/>
          <w:caps w:val="false"/>
          <w:smallCaps w:val="false"/>
          <w:color w:val="000000"/>
          <w:spacing w:val="0"/>
          <w:sz w:val="25"/>
          <w:szCs w:val="25"/>
          <w:u w:val="none"/>
        </w:rPr>
      </w:pPr>
      <w:r>
        <w:rPr>
          <w:rFonts w:cs="Calibri" w:ascii="Calibri" w:hAnsi="Calibri"/>
          <w:i w:val="false"/>
          <w:iCs w:val="false"/>
          <w:caps w:val="false"/>
          <w:smallCaps w:val="false"/>
          <w:color w:val="000000"/>
          <w:spacing w:val="0"/>
          <w:sz w:val="25"/>
          <w:szCs w:val="25"/>
          <w:u w:val="none"/>
        </w:rPr>
      </w:r>
    </w:p>
    <w:p>
      <w:pPr>
        <w:pStyle w:val="Normal"/>
        <w:bidi w:val="0"/>
        <w:ind w:left="0" w:right="0" w:firstLine="113"/>
        <w:jc w:val="both"/>
        <w:rPr/>
      </w:pPr>
      <w:bookmarkStart w:id="0" w:name="__DdeLink__4685_22551026791"/>
      <w:bookmarkEnd w:id="0"/>
      <w:r>
        <w:rPr>
          <w:rFonts w:cs="Calibri" w:ascii="Calibri" w:hAnsi="Calibri"/>
          <w:sz w:val="25"/>
          <w:szCs w:val="25"/>
        </w:rPr>
        <w:t>(</w:t>
      </w:r>
      <w:r>
        <w:rPr>
          <w:rFonts w:eastAsia="Arial" w:cs="Calibri" w:ascii="Calibri" w:hAnsi="Calibri"/>
          <w:i/>
          <w:iCs/>
          <w:color w:val="000000"/>
          <w:kern w:val="0"/>
          <w:sz w:val="25"/>
          <w:szCs w:val="25"/>
          <w:lang w:val="it-IT" w:eastAsia="zh-CN" w:bidi="ar-SA"/>
        </w:rPr>
        <w:t>95</w:t>
      </w:r>
      <w:r>
        <w:rPr>
          <w:rFonts w:cs="Calibri" w:ascii="Calibri" w:hAnsi="Calibri"/>
          <w:sz w:val="25"/>
          <w:szCs w:val="25"/>
        </w:rPr>
        <w:t>-</w:t>
      </w:r>
      <w:r>
        <w:rPr>
          <w:rFonts w:cs="Calibri" w:ascii="Calibri" w:hAnsi="Calibri"/>
          <w:i/>
          <w:iCs/>
          <w:sz w:val="25"/>
          <w:szCs w:val="25"/>
        </w:rPr>
        <w:t>2</w:t>
      </w:r>
      <w:r>
        <w:rPr>
          <w:rFonts w:eastAsia="Arial" w:cs="Calibri" w:ascii="Calibri" w:hAnsi="Calibri"/>
          <w:i/>
          <w:iCs/>
          <w:color w:val="000000"/>
          <w:sz w:val="25"/>
          <w:szCs w:val="25"/>
          <w:lang w:val="it-IT" w:eastAsia="zh-CN" w:bidi="ar-SA"/>
        </w:rPr>
        <w:t>6</w:t>
      </w:r>
      <w:r>
        <w:rPr>
          <w:rFonts w:cs="Calibri" w:ascii="Calibri" w:hAnsi="Calibri"/>
          <w:i/>
          <w:iCs/>
          <w:sz w:val="25"/>
          <w:szCs w:val="25"/>
        </w:rPr>
        <w:t>)</w:t>
      </w:r>
    </w:p>
    <w:sectPr>
      <w:headerReference w:type="default" r:id="rId3"/>
      <w:footerReference w:type="default" r:id="rId4"/>
      <w:type w:val="nextPage"/>
      <w:pgSz w:w="11906" w:h="16838"/>
      <w:pgMar w:left="1134" w:right="1134" w:gutter="0" w:header="720" w:top="1418" w:footer="720" w:bottom="1134"/>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382395" cy="696595"/>
              <wp:effectExtent l="0" t="0" r="0" b="0"/>
              <wp:wrapNone/>
              <wp:docPr id="2" name="Cornice1"/>
              <a:graphic xmlns:a="http://schemas.openxmlformats.org/drawingml/2006/main">
                <a:graphicData uri="http://schemas.microsoft.com/office/word/2010/wordprocessingShape">
                  <wps:wsp>
                    <wps:cNvSpPr/>
                    <wps:spPr>
                      <a:xfrm>
                        <a:off x="0" y="0"/>
                        <a:ext cx="1381680" cy="6958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8.75pt;height:54.7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4083685</wp:posOffset>
              </wp:positionH>
              <wp:positionV relativeFrom="paragraph">
                <wp:posOffset>107315</wp:posOffset>
              </wp:positionV>
              <wp:extent cx="1756410" cy="696595"/>
              <wp:effectExtent l="0" t="0" r="0" b="0"/>
              <wp:wrapNone/>
              <wp:docPr id="4" name="Cornice2"/>
              <a:graphic xmlns:a="http://schemas.openxmlformats.org/drawingml/2006/main">
                <a:graphicData uri="http://schemas.microsoft.com/office/word/2010/wordprocessingShape">
                  <wps:wsp>
                    <wps:cNvSpPr/>
                    <wps:spPr>
                      <a:xfrm>
                        <a:off x="0" y="0"/>
                        <a:ext cx="1755720" cy="695880"/>
                      </a:xfrm>
                      <a:prstGeom prst="rect">
                        <a:avLst/>
                      </a:prstGeom>
                      <a:noFill/>
                      <a:ln>
                        <a:noFill/>
                      </a:ln>
                    </wps:spPr>
                    <wps:style>
                      <a:lnRef idx="0"/>
                      <a:fillRef idx="0"/>
                      <a:effectRef idx="0"/>
                      <a:fontRef idx="minor"/>
                    </wps:style>
                    <wps:txb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8.2pt;height:54.75pt">
              <w10:wrap type="square"/>
              <v:fill o:detectmouseclick="t" on="false"/>
              <v:stroke color="#3465a4" joinstyle="round" endcap="flat"/>
              <v:textbo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v:textbox>
            </v:rect>
          </w:pict>
        </mc:Fallback>
      </mc:AlternateContent>
    </w: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drawing>
        <wp:anchor behindDoc="1" distT="0" distB="0" distL="0" distR="0" simplePos="0" locked="0" layoutInCell="1" allowOverlap="1" relativeHeight="4">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20" t="-389" r="-420"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ind w:left="0" w:right="0" w:hanging="0"/>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864" w:hanging="864"/>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4">
    <w:name w:val="Heading 4"/>
    <w:basedOn w:val="Titolo"/>
    <w:qFormat/>
    <w:pPr>
      <w:numPr>
        <w:ilvl w:val="3"/>
        <w:numId w:val="1"/>
      </w:numPr>
      <w:spacing w:before="120" w:after="120"/>
      <w:outlineLvl w:val="3"/>
    </w:pPr>
    <w:rPr>
      <w:rFonts w:ascii="Times New Roman" w:hAnsi="Times New Roman" w:eastAsia="SimSun" w:cs="Arial"/>
      <w:b/>
      <w:bCs/>
      <w:sz w:val="24"/>
      <w:szCs w:val="24"/>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5z0">
    <w:name w:val="WW8Num5z0"/>
    <w:qFormat/>
    <w:rPr>
      <w:rFonts w:ascii="Symbol" w:hAnsi="Symbol" w:cs="OpenSymbol;Arial Unicode MS"/>
    </w:rPr>
  </w:style>
  <w:style w:type="character" w:styleId="WW8Num6z0">
    <w:name w:val="WW8Num6z0"/>
    <w:qFormat/>
    <w:rPr>
      <w:rFonts w:ascii="Symbol" w:hAnsi="Symbol" w:cs="OpenSymbol;Arial Unicode MS"/>
    </w:rPr>
  </w:style>
  <w:style w:type="character" w:styleId="WW8Num7z0">
    <w:name w:val="WW8Num7z0"/>
    <w:qFormat/>
    <w:rPr>
      <w:rFonts w:ascii="Symbol" w:hAnsi="Symbol" w:cs="OpenSymbol;Arial Unicode M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WW8Num11z0">
    <w:name w:val="WW8Num11z0"/>
    <w:qFormat/>
    <w:rPr>
      <w:rFonts w:ascii="Symbol" w:hAnsi="Symbol" w:cs="OpenSymbol;Arial Unicode MS"/>
    </w:rPr>
  </w:style>
  <w:style w:type="character" w:styleId="WW8Num12z0">
    <w:name w:val="WW8Num12z0"/>
    <w:qFormat/>
    <w:rPr>
      <w:rFonts w:ascii="Symbol" w:hAnsi="Symbol" w:cs="OpenSymbol;Arial Unicode MS"/>
    </w:rPr>
  </w:style>
  <w:style w:type="character" w:styleId="WW8Num13z0">
    <w:name w:val="WW8Num13z0"/>
    <w:qFormat/>
    <w:rPr>
      <w:rFonts w:ascii="Symbol" w:hAnsi="Symbol" w:cs="OpenSymbol;Arial Unicode MS"/>
    </w:rPr>
  </w:style>
  <w:style w:type="character" w:styleId="WW8Num14z0">
    <w:name w:val="WW8Num14z0"/>
    <w:qFormat/>
    <w:rPr>
      <w:rFonts w:ascii="Symbol" w:hAnsi="Symbol" w:cs="OpenSymbol;Arial Unicode MS"/>
    </w:rPr>
  </w:style>
  <w:style w:type="character" w:styleId="WW8Num15z0">
    <w:name w:val="WW8Num15z0"/>
    <w:qFormat/>
    <w:rPr>
      <w:rFonts w:ascii="Symbol" w:hAnsi="Symbol" w:cs="OpenSymbol;Arial Unicode MS"/>
    </w:rPr>
  </w:style>
  <w:style w:type="character" w:styleId="WW8Num16z0">
    <w:name w:val="WW8Num16z0"/>
    <w:qFormat/>
    <w:rPr>
      <w:rFonts w:ascii="Symbol" w:hAnsi="Symbol" w:cs="OpenSymbol;Arial Unicode MS"/>
    </w:rPr>
  </w:style>
  <w:style w:type="character" w:styleId="Caratterepredefinitoparagrafo">
    <w:name w:val="Carattere predefinito paragrafo"/>
    <w:qFormat/>
    <w:rPr/>
  </w:style>
  <w:style w:type="character" w:styleId="WWCaratterepredefinitoparagrafo">
    <w:name w:val="WW-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Caratterepredefinitoparagrafo1">
    <w:name w:val="WW-Carattere predefinito paragrafo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Caratterepredefinitoparagrafo11">
    <w:name w:val="WW-Carattere predefinito paragrafo11"/>
    <w:qFormat/>
    <w:rPr/>
  </w:style>
  <w:style w:type="character" w:styleId="WWCaratterepredefinitoparagrafo111">
    <w:name w:val="WW-Carattere predefinito paragrafo111"/>
    <w:qFormat/>
    <w:rPr/>
  </w:style>
  <w:style w:type="character" w:styleId="WWAbsatzStandardschriftart11111111111111">
    <w:name w:val="WW-Absatz-Standardschriftart11111111111111"/>
    <w:qFormat/>
    <w:rPr/>
  </w:style>
  <w:style w:type="character" w:styleId="WWCaratterepredefinitoparagrafo1111">
    <w:name w:val="WW-Carattere predefinito paragrafo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Caratterepredefinitoparagrafo11111">
    <w:name w:val="WW-Carattere predefinito paragrafo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Caratterepredefinitoparagrafo111111">
    <w:name w:val="WW-Carattere predefinito paragrafo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Caratterepredefinitoparagrafo1111111">
    <w:name w:val="WW-Carattere predefinito paragrafo1111111"/>
    <w:qFormat/>
    <w:rPr/>
  </w:style>
  <w:style w:type="character" w:styleId="WWCaratterepredefinitoparagrafo11111111">
    <w:name w:val="WW-Carattere predefinito paragrafo11111111"/>
    <w:qFormat/>
    <w:rPr/>
  </w:style>
  <w:style w:type="character" w:styleId="CollegamentoInternet">
    <w:name w:val="Collegamento Internet"/>
    <w:basedOn w:val="WWCaratterepredefinitoparagrafo11111111"/>
    <w:rPr>
      <w:color w:val="0000FF"/>
      <w:u w:val="single"/>
    </w:rPr>
  </w:style>
  <w:style w:type="character" w:styleId="CollegamentoInternetvisitato">
    <w:name w:val="Collegamento Internet visitato"/>
    <w:basedOn w:val="WWCaratterepredefinitoparagrafo1111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Punti">
    <w:name w:val="Punti"/>
    <w:qFormat/>
    <w:rPr>
      <w:rFonts w:ascii="OpenSymbol;Arial Unicode MS" w:hAnsi="OpenSymbol;Arial Unicode MS" w:eastAsia="OpenSymbol;Arial Unicode MS" w:cs="OpenSymbol;Arial Unicode MS"/>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lear" w:pos="720"/>
        <w:tab w:val="center" w:pos="4819" w:leader="none"/>
        <w:tab w:val="right" w:pos="9638" w:leader="none"/>
      </w:tabs>
    </w:pPr>
    <w:rPr/>
  </w:style>
  <w:style w:type="paragraph" w:styleId="Pidipagina">
    <w:name w:val="Footer"/>
    <w:basedOn w:val="Normal"/>
    <w:pPr>
      <w:tabs>
        <w:tab w:val="clear" w:pos="720"/>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Default">
    <w:name w:val="Default"/>
    <w:qFormat/>
    <w:pPr>
      <w:widowControl/>
      <w:suppressAutoHyphens w:val="true"/>
      <w:bidi w:val="0"/>
      <w:spacing w:before="0" w:after="0"/>
      <w:jc w:val="left"/>
    </w:pPr>
    <w:rPr>
      <w:rFonts w:ascii="Times New Roman" w:hAnsi="Times New Roman" w:eastAsia="Arial" w:cs="Times New Roman"/>
      <w:color w:val="000000"/>
      <w:kern w:val="0"/>
      <w:sz w:val="24"/>
      <w:szCs w:val="24"/>
      <w:lang w:val="it-IT" w:eastAsia="zh-CN" w:bidi="ar-SA"/>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168</TotalTime>
  <Application>Collabora_Office/6.4.10.55$Windows_X86_64 LibreOffice_project/ad0d65badf2d496e342d6f6da7b169bb507c203b</Application>
  <Pages>1</Pages>
  <Words>179</Words>
  <Characters>1124</Characters>
  <CharactersWithSpaces>1287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2022-02-23T15:00:52Z</dcterms:created>
  <dc:creator/>
  <dc:description/>
  <dc:language>it-IT</dc:language>
  <cp:lastModifiedBy/>
  <dcterms:modified xsi:type="dcterms:W3CDTF">2026-04-14T13:29:19Z</dcterms:modified>
  <cp:revision>29</cp:revision>
  <dc:subject/>
  <dc:title>Comunicato stampa</dc:title>
</cp:coreProperties>
</file>