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A Traversara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torna</w:t>
      </w:r>
      <w:r>
        <w:rPr>
          <w:rFonts w:cs="Calibri" w:ascii="Calibri" w:hAnsi="Calibri"/>
          <w:sz w:val="25"/>
          <w:szCs w:val="25"/>
        </w:rPr>
        <w:t xml:space="preserve"> dal 10 al 19 aprile la </w:t>
      </w:r>
      <w:r>
        <w:rPr>
          <w:rFonts w:cs="Calibri" w:ascii="Calibri" w:hAnsi="Calibri"/>
          <w:b/>
          <w:bCs/>
          <w:sz w:val="25"/>
          <w:szCs w:val="25"/>
        </w:rPr>
        <w:t>“Festa della Primavera in fiore”</w:t>
      </w:r>
      <w:r>
        <w:rPr>
          <w:rFonts w:cs="Calibri" w:ascii="Calibri" w:hAnsi="Calibri"/>
          <w:sz w:val="25"/>
          <w:szCs w:val="25"/>
        </w:rPr>
        <w:t>, giunta alla 41ª edizione, con un programma di appuntamenti culturali, gastronomici, musicali e sportivi organizzati dall’</w:t>
      </w:r>
      <w:r>
        <w:rPr>
          <w:rFonts w:cs="Calibri" w:ascii="Calibri" w:hAnsi="Calibri"/>
          <w:b/>
          <w:bCs/>
          <w:sz w:val="25"/>
          <w:szCs w:val="25"/>
        </w:rPr>
        <w:t>Associazione Traversara in Fiore</w:t>
      </w:r>
      <w:r>
        <w:rPr>
          <w:rFonts w:cs="Calibri" w:ascii="Calibri" w:hAnsi="Calibri"/>
          <w:sz w:val="25"/>
          <w:szCs w:val="25"/>
        </w:rPr>
        <w:t xml:space="preserve">, con il patrocinio del </w:t>
      </w:r>
      <w:r>
        <w:rPr>
          <w:rFonts w:cs="Calibri" w:ascii="Calibri" w:hAnsi="Calibri"/>
          <w:b/>
          <w:bCs/>
          <w:sz w:val="25"/>
          <w:szCs w:val="25"/>
        </w:rPr>
        <w:t>Comune</w:t>
      </w:r>
      <w:r>
        <w:rPr>
          <w:rFonts w:cs="Calibri" w:ascii="Calibri" w:hAnsi="Calibri"/>
          <w:sz w:val="25"/>
          <w:szCs w:val="25"/>
        </w:rPr>
        <w:t xml:space="preserve">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Nel corso della manifestazione </w:t>
      </w:r>
      <w:r>
        <w:rPr>
          <w:rFonts w:cs="Calibri" w:ascii="Calibri" w:hAnsi="Calibri"/>
          <w:b/>
          <w:bCs/>
          <w:sz w:val="25"/>
          <w:szCs w:val="25"/>
        </w:rPr>
        <w:t xml:space="preserve">saranno presentati alcuni interventi </w:t>
      </w:r>
      <w:r>
        <w:rPr>
          <w:rFonts w:cs="Calibri" w:ascii="Calibri" w:hAnsi="Calibri"/>
          <w:sz w:val="25"/>
          <w:szCs w:val="25"/>
        </w:rPr>
        <w:t xml:space="preserve">realizzati e in corso a servizio della comunità di Traversara, colpita </w:t>
      </w:r>
      <w:r>
        <w:rPr>
          <w:rFonts w:cs="Calibri" w:ascii="Calibri" w:hAnsi="Calibri"/>
          <w:b w:val="false"/>
          <w:bCs w:val="false"/>
          <w:sz w:val="25"/>
          <w:szCs w:val="25"/>
        </w:rPr>
        <w:t>dall’</w:t>
      </w:r>
      <w:r>
        <w:rPr>
          <w:rFonts w:cs="Calibri" w:ascii="Calibri" w:hAnsi="Calibri"/>
          <w:b/>
          <w:bCs/>
          <w:sz w:val="25"/>
          <w:szCs w:val="25"/>
        </w:rPr>
        <w:t>alluvione</w:t>
      </w:r>
      <w:r>
        <w:rPr>
          <w:rFonts w:cs="Calibri" w:ascii="Calibri" w:hAnsi="Calibri"/>
          <w:sz w:val="25"/>
          <w:szCs w:val="25"/>
        </w:rPr>
        <w:t xml:space="preserve"> del 19 settembre 2024.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Venerdì 10 aprile</w:t>
      </w:r>
      <w:r>
        <w:rPr>
          <w:rFonts w:cs="Calibri" w:ascii="Calibri" w:hAnsi="Calibri"/>
          <w:sz w:val="25"/>
          <w:szCs w:val="25"/>
        </w:rPr>
        <w:t xml:space="preserve"> alle 20, all’interno del tendone spettacoli, sarà presentata la ristrutturazione del campo da calcetto, ora utilizzabile anche per il tennis, realizzata dalla ditta Tagliapietra e interamente donata dalla Fondazione Francesca Rava -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Nph</w:t>
      </w:r>
      <w:r>
        <w:rPr>
          <w:rFonts w:cs="Calibri" w:ascii="Calibri" w:hAnsi="Calibri"/>
          <w:sz w:val="25"/>
          <w:szCs w:val="25"/>
        </w:rPr>
        <w:t xml:space="preserve"> Italia grazie al sostegno di Q8 e con la partecipazione dell’associazione I Ragazzi di Via Angiolina. L’intervento ha previsto la realizzazione del sottofondo, del manto di utilizzo, dell’impianto di illuminazione e della recinzione completa.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L’inaugurazione avverrà </w:t>
      </w:r>
      <w:r>
        <w:rPr>
          <w:rFonts w:cs="Calibri" w:ascii="Calibri" w:hAnsi="Calibri"/>
          <w:b/>
          <w:bCs/>
          <w:sz w:val="25"/>
          <w:szCs w:val="25"/>
        </w:rPr>
        <w:t xml:space="preserve">martedì 14 aprile alle 18 </w:t>
      </w:r>
      <w:r>
        <w:rPr>
          <w:rFonts w:cs="Calibri" w:ascii="Calibri" w:hAnsi="Calibri"/>
          <w:b w:val="false"/>
          <w:bCs w:val="false"/>
          <w:sz w:val="25"/>
          <w:szCs w:val="25"/>
        </w:rPr>
        <w:t>con</w:t>
      </w:r>
      <w:r>
        <w:rPr>
          <w:rFonts w:cs="Calibri" w:ascii="Calibri" w:hAnsi="Calibri"/>
          <w:sz w:val="25"/>
          <w:szCs w:val="25"/>
        </w:rPr>
        <w:t xml:space="preserve"> il torneo quadrangolare di calcetto con la partecipazione di Cesena Fc Legends4Charity, I Ragazzi di Via Angiolina, Ac Bagnacavallo e CeseNati.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Sempre venerdì 10 aprile</w:t>
      </w:r>
      <w:r>
        <w:rPr>
          <w:rFonts w:cs="Calibri" w:ascii="Calibri" w:hAnsi="Calibri"/>
          <w:sz w:val="25"/>
          <w:szCs w:val="25"/>
        </w:rPr>
        <w:t xml:space="preserve"> saranno illustrati i lavori di </w:t>
      </w:r>
      <w:r>
        <w:rPr>
          <w:rFonts w:cs="Calibri" w:ascii="Calibri" w:hAnsi="Calibri"/>
          <w:b/>
          <w:bCs/>
          <w:sz w:val="25"/>
          <w:szCs w:val="25"/>
        </w:rPr>
        <w:t>ristrutturazione dell’ex cinema</w:t>
      </w:r>
      <w:r>
        <w:rPr>
          <w:rFonts w:cs="Calibri" w:ascii="Calibri" w:hAnsi="Calibri"/>
          <w:sz w:val="25"/>
          <w:szCs w:val="25"/>
        </w:rPr>
        <w:t xml:space="preserve"> di Traversara per la realizzazione di una sala polifunzionale di circa 240 metri quadrati, dotata di cucina e servizi a norma, destinata a incontri, convegni, attività ricreative, culturali, sportive e promozionali, il cui utilizzo sarà regolato da una convenzione con il Comune di Bagnacavallo per garantirne l’uso pubblico. I lavori, avviati prima dell’alluvione e successivamente compromessi dall’evento, sono stati ripresi con interventi già eseguiti a cura dell’Associazione Traversara in Fiore con fondi propri, tra cui il ripristino e la pulitura dell’immobile, la realizzazione del sottofondo e del pavimento in resina, la posa degli infissi, la rimozione e il rifacimento degli intonaci, le predisposizioni degli impianti elettrico e idrico e le opere murarie preliminari per bagni e cucina. Restano da completare il controsoffitto, i locali di servizio, gli impianti, i bagni e la cucina, per un importo stimato di circa 150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mila</w:t>
      </w:r>
      <w:r>
        <w:rPr>
          <w:rFonts w:cs="Calibri" w:ascii="Calibri" w:hAnsi="Calibri"/>
          <w:sz w:val="25"/>
          <w:szCs w:val="25"/>
        </w:rPr>
        <w:t xml:space="preserve"> euro.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progetto è condiviso con Multidistretto Lions 108 Italia, Fondazione Lions Club per la solidarietà - Distretto 108A e Lions Club Bagnacavallo, che lo finanzieranno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 per larga parte.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C</w:t>
      </w:r>
      <w:r>
        <w:rPr>
          <w:rFonts w:cs="Calibri" w:ascii="Calibri" w:hAnsi="Calibri"/>
          <w:sz w:val="25"/>
          <w:szCs w:val="25"/>
        </w:rPr>
        <w:t>ontribuiranno inoltre l’Associazione Cattolica per la Tanzania, A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nmil</w:t>
      </w:r>
      <w:r>
        <w:rPr>
          <w:rFonts w:cs="Calibri" w:ascii="Calibri" w:hAnsi="Calibri"/>
          <w:sz w:val="25"/>
          <w:szCs w:val="25"/>
        </w:rPr>
        <w:t xml:space="preserve"> Cattolica, Music Machine, Cà Santino e Trust Romagna alluvioni.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Gli organizzatori presenteranno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poi</w:t>
      </w:r>
      <w:r>
        <w:rPr>
          <w:rFonts w:cs="Calibri" w:ascii="Calibri" w:hAnsi="Calibri"/>
          <w:sz w:val="25"/>
          <w:szCs w:val="25"/>
        </w:rPr>
        <w:t xml:space="preserve"> gli </w:t>
      </w:r>
      <w:r>
        <w:rPr>
          <w:rFonts w:cs="Calibri" w:ascii="Calibri" w:hAnsi="Calibri"/>
          <w:b/>
          <w:bCs/>
          <w:sz w:val="25"/>
          <w:szCs w:val="25"/>
        </w:rPr>
        <w:t>interventi sul campo da calcio</w:t>
      </w:r>
      <w:r>
        <w:rPr>
          <w:rFonts w:cs="Calibri" w:ascii="Calibri" w:hAnsi="Calibri"/>
          <w:sz w:val="25"/>
          <w:szCs w:val="25"/>
        </w:rPr>
        <w:t xml:space="preserve">, che hanno riguardato il rifacimento del fondo, il livellamento e la semina del prato, la posa di nuove panchine e porte, mentre è prevista la realizzazione della recinzione. Ai lavori hanno contribuito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Ac</w:t>
      </w:r>
      <w:r>
        <w:rPr>
          <w:rFonts w:cs="Calibri" w:ascii="Calibri" w:hAnsi="Calibri"/>
          <w:sz w:val="25"/>
          <w:szCs w:val="25"/>
        </w:rPr>
        <w:t xml:space="preserve"> Bagnacavallo </w:t>
      </w:r>
      <w:r>
        <w:rPr>
          <w:rFonts w:cs="Calibri" w:ascii="Calibri" w:hAnsi="Calibri"/>
          <w:b w:val="false"/>
          <w:bCs w:val="false"/>
          <w:sz w:val="25"/>
          <w:szCs w:val="25"/>
        </w:rPr>
        <w:t>e CeseNati, R</w:t>
      </w:r>
      <w:r>
        <w:rPr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rb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Associazione Russi, Circolo Velico Ravennate, Grazia Giorgi 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5"/>
          <w:szCs w:val="25"/>
          <w:lang w:val="it-IT" w:eastAsia="zh-CN" w:bidi="ar-SA"/>
        </w:rPr>
        <w:t>e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Paolo Tabanelli, Eventi “Russi in Briks per Giacomo”.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Gli organizzatori ringraziano «tutti coloro che hanno contribuito e contribuiranno al completamento di queste opere a servizio della comunità di Traversara, colpita duramente dall’alluvione, e che con il loro sostegno rendono possibile portare avanti sia gli interventi sia le attività della festa».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Durante tutte le giornate di apertura funzionerà lo stand gastronomico, attivo a pranzo e a cena.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5"/>
          <w:szCs w:val="25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color w:val="auto"/>
          <w:sz w:val="25"/>
          <w:szCs w:val="25"/>
          <w:u w:val="none"/>
        </w:rPr>
        <w:t>Informazioni e programma completo: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color w:val="auto"/>
            <w:sz w:val="25"/>
            <w:szCs w:val="25"/>
            <w:u w:val="none"/>
          </w:rPr>
          <w:t>www.traversarainfiore.it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3">
        <w:r>
          <w:rPr>
            <w:rStyle w:val="CollegamentoInternet"/>
            <w:rFonts w:ascii="Calibri" w:hAnsi="Calibri"/>
            <w:color w:val="auto"/>
            <w:sz w:val="25"/>
            <w:szCs w:val="25"/>
            <w:u w:val="none"/>
          </w:rPr>
          <w:t>info@traversarainfiore.it</w:t>
        </w:r>
      </w:hyperlink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 - </w:t>
      </w:r>
      <w:hyperlink r:id="rId4">
        <w:r>
          <w:rPr>
            <w:rStyle w:val="CollegamentoInternet"/>
            <w:rFonts w:ascii="Calibri" w:hAnsi="Calibri"/>
            <w:color w:val="auto"/>
            <w:sz w:val="25"/>
            <w:szCs w:val="25"/>
            <w:u w:val="none"/>
          </w:rPr>
          <w:t>traversarainfiore@gmail.com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5">
        <w:r>
          <w:rPr>
            <w:rStyle w:val="CollegamentoInternet"/>
            <w:rFonts w:ascii="Calibri" w:hAnsi="Calibri"/>
            <w:color w:val="auto"/>
            <w:sz w:val="25"/>
            <w:szCs w:val="25"/>
            <w:u w:val="none"/>
          </w:rPr>
          <w:t>www.facebook.com/Traversarainfiore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u w:val="none"/>
        </w:rPr>
      </w:pPr>
      <w:r>
        <w:rPr>
          <w:rFonts w:ascii="Calibri" w:hAnsi="Calibri"/>
          <w:color w:val="auto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u w:val="none"/>
        </w:rPr>
      </w:pPr>
      <w:r>
        <w:rPr>
          <w:rFonts w:ascii="Calibri" w:hAnsi="Calibri"/>
          <w:color w:val="auto"/>
          <w:u w:val="none"/>
        </w:rPr>
      </w:r>
      <w:bookmarkStart w:id="0" w:name="__DdeLink__311_22571158061"/>
      <w:bookmarkStart w:id="1" w:name="__DdeLink__311_22571158061"/>
      <w:bookmarkEnd w:id="1"/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u w:val="none"/>
        </w:rPr>
      </w:pPr>
      <w:r>
        <w:rPr>
          <w:rFonts w:ascii="Calibri" w:hAnsi="Calibri"/>
          <w:color w:val="auto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u w:val="none"/>
        </w:rPr>
      </w:pPr>
      <w:r>
        <w:rPr>
          <w:rFonts w:ascii="Calibri" w:hAnsi="Calibri"/>
          <w:color w:val="auto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color w:val="auto"/>
          <w:u w:val="none"/>
        </w:rPr>
      </w:pPr>
      <w:r>
        <w:rPr>
          <w:rFonts w:ascii="Calibri" w:hAnsi="Calibri"/>
          <w:color w:val="auto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color w:val="auto"/>
          <w:sz w:val="25"/>
          <w:szCs w:val="25"/>
          <w:u w:val="none"/>
        </w:rPr>
        <w:t>(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u w:val="none"/>
          <w:lang w:val="it-IT" w:eastAsia="zh-CN" w:bidi="ar-SA"/>
        </w:rPr>
        <w:t>87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/2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u w:val="none"/>
          <w:lang w:val="it-IT" w:eastAsia="zh-CN" w:bidi="ar-SA"/>
        </w:rPr>
        <w:t>6</w:t>
      </w:r>
      <w:r>
        <w:rPr>
          <w:rFonts w:ascii="Calibri" w:hAnsi="Calibri"/>
          <w:color w:val="auto"/>
          <w:sz w:val="25"/>
          <w:szCs w:val="25"/>
          <w:u w:val="none"/>
        </w:rPr>
        <w:t>)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315" cy="6661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720" cy="66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35pt;height:52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2280" cy="6661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00" cy="66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3pt;height:52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9" t="-1593" r="-1719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versarainfiore.it/" TargetMode="External"/><Relationship Id="rId3" Type="http://schemas.openxmlformats.org/officeDocument/2006/relationships/hyperlink" Target="mailto:info@traversarainfiore.it" TargetMode="External"/><Relationship Id="rId4" Type="http://schemas.openxmlformats.org/officeDocument/2006/relationships/hyperlink" Target="mailto:traversarainfiore@gmail.com" TargetMode="External"/><Relationship Id="rId5" Type="http://schemas.openxmlformats.org/officeDocument/2006/relationships/hyperlink" Target="http://www.facebook.com/Traversarainfiore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Collabora_Office/6.4.10.55$Windows_X86_64 LibreOffice_project/ad0d65badf2d496e342d6f6da7b169bb507c203b</Application>
  <Pages>2</Pages>
  <Words>523</Words>
  <Characters>3208</Characters>
  <CharactersWithSpaces>3714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2026-04-08T11:46:05Z</dcterms:modified>
  <cp:revision>45</cp:revision>
  <dc:subject/>
  <dc:title>Comunicato stampa</dc:title>
</cp:coreProperties>
</file>