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1.4</w:t>
      </w:r>
      <w:r>
        <w:rPr>
          <w:rFonts w:cs="Calibri" w:ascii="Calibri" w:hAnsi="Calibri"/>
          <w:b/>
          <w:sz w:val="30"/>
          <w:szCs w:val="30"/>
        </w:rPr>
        <w:t>.202</w:t>
      </w:r>
      <w:r>
        <w:rPr>
          <w:rFonts w:eastAsia="Times New Roman" w:cs="Calibri" w:ascii="Calibri" w:hAnsi="Calibri"/>
          <w:b/>
          <w:color w:val="auto"/>
          <w:kern w:val="0"/>
          <w:sz w:val="30"/>
          <w:szCs w:val="30"/>
          <w:lang w:val="it-IT" w:eastAsia="zh-CN" w:bidi="ar-SA"/>
        </w:rPr>
        <w:t>6</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Riapre in occasione della Pasqua, dopo la consueta pausa invernale, l’Albergo Antico Convento San Francesco di Bagnacavallo, pronto ad accogliere la nuova stagione con un calendario articolato di ospitalità, progetti internazionali ed eventi.</w:t>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Gestito da Fulvia Damiani e Paolo Camprini, entra nel 2026 nella sua decima stagione alberghiera, traguardo che segna un percorso costruito negli anni in stretta relazione con il territorio.</w:t>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«Sono stati anni avventurosi e coraggiosi – sottolineano i gestori – che ci hanno permesso di crescere non soltanto dal punto di vista professionale ma anche umano, rafforzando i legami con la comunità e il territorio. Questa decima stagione rappresenta per noi un passaggio importante, che vogliamo condividere con chi in questi anni ha sostenuto, soggiornato e vissuto il convento».</w:t>
      </w:r>
    </w:p>
    <w:p>
      <w:pPr>
        <w:pStyle w:val="Normal"/>
        <w:tabs>
          <w:tab w:val="clear" w:pos="720"/>
          <w:tab w:val="left" w:pos="4485" w:leader="none"/>
        </w:tabs>
        <w:ind w:left="0" w:right="0" w:firstLine="113"/>
        <w:jc w:val="both"/>
        <w:rPr>
          <w:rFonts w:ascii="Calibri" w:hAnsi="Calibri"/>
        </w:rPr>
      </w:pPr>
      <w:r>
        <w:rPr>
          <w:rFonts w:ascii="Calibri" w:hAnsi="Calibri"/>
        </w:rPr>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L’albergo, ospitato negli spazi dell’ex convento di San Francesco, complesso di grande valore storico e architettonico di proprietà del Comune, è dotato di diciannove camere e ampie sale interne polifunzionali.</w:t>
      </w:r>
      <w:r>
        <w:rPr>
          <w:rFonts w:eastAsia="Times New Roman" w:cs="Times New Roman" w:ascii="Calibri" w:hAnsi="Calibri"/>
          <w:color w:val="auto"/>
          <w:kern w:val="0"/>
          <w:sz w:val="25"/>
          <w:szCs w:val="25"/>
          <w:lang w:val="it-IT" w:eastAsia="zh-CN" w:bidi="ar-SA"/>
        </w:rPr>
        <w:t xml:space="preserve"> Si rivolge a</w:t>
      </w:r>
      <w:r>
        <w:rPr>
          <w:rFonts w:cs="Calibri" w:ascii="Calibri" w:hAnsi="Calibri"/>
          <w:sz w:val="25"/>
          <w:szCs w:val="25"/>
        </w:rPr>
        <w:t xml:space="preserve"> un pubblico eterogeneo, tra famiglie, pellegrini, cicloturisti e studenti coinvolti in progetti europei. </w:t>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Anche nel 2026 saranno infatti ospitati due scambi giovanili Erasmus+, promossi dall’associazione Spazio Zero: il primo, “Digital Break”, si terrà dal 3 al 10 maggio, con l’obiettivo di promuovere un uso consapevole dei social media e favorire pratiche di digital detox; il secondo, “The Art of Feeling”, in programma dal 24 al 30 luglio, sarà invece dedicato all’esplorazione delle emozioni e della comunicazione attraverso linguaggi artistici e non verbali. Saranno coinvolti giovani provenienti da Grecia, Germania, Ungheria, Polonia, Slovacchia, Spagna e Italia</w:t>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Nel corso della stagione, da aprile a ottobre, il chiostro settecentesco ospiterà un ricco programma di iniziative tra laboratori, incontri e manifestazioni, mentre si amplia anche la proposta aperitivo, disponibile dal giovedì alla domenica dalle 18, con prodotti del territorio, vini naturali e una proposta gastronomica legata alla stagionalità. In occasione del solstizio d’estate è inoltre in programma una tre giorni di eventi musicali realizzata in collaborazione con il Festival Crossroads, Accademia Bizantina Camp e la band milanese Cosimo &amp; The Hot Coals. Il 2026 sarà anche un anno simbolico legato al Giubileo francescano, a ottocento anni dalla morte di San Francesco, con iniziative dedicate che culmineranno in autunno nel progetto “Monasteri Aperti”.</w:t>
      </w:r>
    </w:p>
    <w:p>
      <w:pPr>
        <w:pStyle w:val="Normal"/>
        <w:tabs>
          <w:tab w:val="clear" w:pos="720"/>
          <w:tab w:val="left" w:pos="4485" w:leader="none"/>
        </w:tabs>
        <w:ind w:left="0" w:right="0" w:firstLine="113"/>
        <w:jc w:val="both"/>
        <w:rPr>
          <w:rFonts w:cs="Calibri"/>
          <w:sz w:val="25"/>
          <w:szCs w:val="25"/>
        </w:rPr>
      </w:pPr>
      <w:r>
        <w:rPr>
          <w:rFonts w:cs="Calibri"/>
          <w:sz w:val="25"/>
          <w:szCs w:val="25"/>
        </w:rPr>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Tra le novità, anche il nuovo sito web e un logo dedicato al percorso celebrativo che accompagnerà la struttura verso il decimo anniversario.</w:t>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L’Albergo Antico Convento San Francesco si trova in via Cadorna 10.</w:t>
      </w:r>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Informazioni:</w:t>
      </w:r>
    </w:p>
    <w:p>
      <w:pPr>
        <w:pStyle w:val="Normal"/>
        <w:tabs>
          <w:tab w:val="clear" w:pos="720"/>
          <w:tab w:val="left" w:pos="4485" w:leader="none"/>
        </w:tabs>
        <w:ind w:left="0" w:right="0" w:firstLine="113"/>
        <w:jc w:val="both"/>
        <w:rPr/>
      </w:pPr>
      <w:hyperlink r:id="rId2">
        <w:r>
          <w:rPr>
            <w:rStyle w:val="CollegamentoInternet"/>
            <w:rFonts w:cs="Calibri" w:ascii="Calibri" w:hAnsi="Calibri"/>
            <w:sz w:val="25"/>
            <w:szCs w:val="25"/>
          </w:rPr>
          <w:t>www.anticoconventosanfrancesco.it</w:t>
        </w:r>
      </w:hyperlink>
    </w:p>
    <w:p>
      <w:pPr>
        <w:pStyle w:val="Normal"/>
        <w:tabs>
          <w:tab w:val="clear" w:pos="720"/>
          <w:tab w:val="left" w:pos="4485" w:leader="none"/>
        </w:tabs>
        <w:ind w:left="0" w:right="0" w:firstLine="113"/>
        <w:jc w:val="both"/>
        <w:rPr/>
      </w:pPr>
      <w:hyperlink r:id="rId3">
        <w:r>
          <w:rPr>
            <w:rStyle w:val="CollegamentoInternet"/>
            <w:rFonts w:cs="Calibri" w:ascii="Calibri" w:hAnsi="Calibri"/>
            <w:sz w:val="25"/>
            <w:szCs w:val="25"/>
          </w:rPr>
          <w:t>info@anticoconventosanfrancesco.it</w:t>
        </w:r>
      </w:hyperlink>
    </w:p>
    <w:p>
      <w:pPr>
        <w:pStyle w:val="Normal"/>
        <w:tabs>
          <w:tab w:val="clear" w:pos="720"/>
          <w:tab w:val="left" w:pos="4485" w:leader="none"/>
        </w:tabs>
        <w:ind w:left="0" w:right="0" w:firstLine="113"/>
        <w:jc w:val="both"/>
        <w:rPr>
          <w:rFonts w:ascii="Calibri" w:hAnsi="Calibri"/>
        </w:rPr>
      </w:pPr>
      <w:r>
        <w:rPr>
          <w:rFonts w:cs="Calibri" w:ascii="Calibri" w:hAnsi="Calibri"/>
          <w:sz w:val="25"/>
          <w:szCs w:val="25"/>
        </w:rPr>
        <w:t>0545 1770715 – 351 8180024</w:t>
      </w:r>
    </w:p>
    <w:sectPr>
      <w:headerReference w:type="default" r:id="rId4"/>
      <w:headerReference w:type="first"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7965" cy="659765"/>
              <wp:effectExtent l="0" t="0" r="0" b="0"/>
              <wp:wrapNone/>
              <wp:docPr id="1" name="Cornice1"/>
              <a:graphic xmlns:a="http://schemas.openxmlformats.org/drawingml/2006/main">
                <a:graphicData uri="http://schemas.microsoft.com/office/word/2010/wordprocessingShape">
                  <wps:wsp>
                    <wps:cNvSpPr/>
                    <wps:spPr>
                      <a:xfrm>
                        <a:off x="0" y="0"/>
                        <a:ext cx="1497240" cy="65916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t" style="position:absolute;margin-left:108pt;margin-top:8.45pt;width:117.85pt;height:51.8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5930" cy="894715"/>
              <wp:effectExtent l="0" t="0" r="0" b="0"/>
              <wp:wrapNone/>
              <wp:docPr id="3" name="Cornice2"/>
              <a:graphic xmlns:a="http://schemas.openxmlformats.org/drawingml/2006/main">
                <a:graphicData uri="http://schemas.microsoft.com/office/word/2010/wordprocessingShape">
                  <wps:wsp>
                    <wps:cNvSpPr/>
                    <wps:spPr>
                      <a:xfrm>
                        <a:off x="0" y="0"/>
                        <a:ext cx="1725120" cy="89424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t" style="position:absolute;margin-left:321.05pt;margin-top:8.45pt;width:135.8pt;height:70.3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nticoconventosanfrancesco.it/" TargetMode="External"/><Relationship Id="rId3" Type="http://schemas.openxmlformats.org/officeDocument/2006/relationships/hyperlink" Target="mailto:info@anticoconventosanfrancesco.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86</TotalTime>
  <Application>Collabora_Office/6.4.10.55$Windows_X86_64 LibreOffice_project/ad0d65badf2d496e342d6f6da7b169bb507c203b</Application>
  <Pages>1</Pages>
  <Words>433</Words>
  <Characters>2616</Characters>
  <CharactersWithSpaces>3038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2021-04-28T12:44:58Z</dcterms:created>
  <dc:creator/>
  <dc:description/>
  <dc:language>it-IT</dc:language>
  <cp:lastModifiedBy/>
  <dcterms:modified xsi:type="dcterms:W3CDTF">2026-04-01T11:34:21Z</dcterms:modified>
  <cp:revision>32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