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w:t>
      </w:r>
      <w:r>
        <w:rPr>
          <w:rFonts w:eastAsia="Times New Roman" w:cs="Calibri" w:ascii="Calibri" w:hAnsi="Calibri"/>
          <w:b/>
          <w:color w:val="auto"/>
          <w:kern w:val="0"/>
          <w:sz w:val="30"/>
          <w:szCs w:val="30"/>
          <w:lang w:val="it-IT" w:eastAsia="zh-CN" w:bidi="ar-SA"/>
        </w:rPr>
        <w:t>7</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3</w:t>
      </w:r>
      <w:r>
        <w:rPr>
          <w:rFonts w:cs="Calibri" w:ascii="Calibri" w:hAnsi="Calibri"/>
          <w:b/>
          <w:sz w:val="30"/>
          <w:szCs w:val="30"/>
        </w:rPr>
        <w:t>.2026</w:t>
      </w:r>
    </w:p>
    <w:p>
      <w:pPr>
        <w:pStyle w:val="Normal"/>
        <w:tabs>
          <w:tab w:val="clear" w:pos="708"/>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i w:val="false"/>
          <w:iCs w:val="false"/>
          <w:caps w:val="false"/>
          <w:smallCaps w:val="false"/>
          <w:strike w:val="false"/>
          <w:dstrike w:val="false"/>
          <w:color w:val="000000"/>
          <w:spacing w:val="0"/>
          <w:position w:val="0"/>
          <w:sz w:val="26"/>
          <w:sz w:val="26"/>
          <w:szCs w:val="26"/>
          <w:u w:val="none"/>
          <w:vertAlign w:val="baseline"/>
        </w:rPr>
        <w:t xml:space="preserve">Si aprirà domenica 29 marzo alle 11.30, alla chiesa del Suffragio di Bagnacavallo la mostra collettiva “30 anni di Arte e Dintorni”, che celebra i trent’anni di attività dell’associazione fondata nel 1996. </w:t>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i w:val="false"/>
          <w:iCs w:val="false"/>
          <w:caps w:val="false"/>
          <w:smallCaps w:val="false"/>
          <w:strike w:val="false"/>
          <w:dstrike w:val="false"/>
          <w:color w:val="000000"/>
          <w:spacing w:val="0"/>
          <w:position w:val="0"/>
          <w:sz w:val="26"/>
          <w:sz w:val="26"/>
          <w:szCs w:val="26"/>
          <w:u w:val="none"/>
          <w:vertAlign w:val="baseline"/>
        </w:rPr>
        <w:t>All’inaugurazione interverrà l’assessora alla Cultura Caterina Corzani.</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i w:val="false"/>
          <w:iCs w:val="false"/>
          <w:caps w:val="false"/>
          <w:smallCaps w:val="false"/>
          <w:strike w:val="false"/>
          <w:dstrike w:val="false"/>
          <w:color w:val="000000"/>
          <w:spacing w:val="0"/>
          <w:position w:val="0"/>
          <w:sz w:val="26"/>
          <w:sz w:val="26"/>
          <w:szCs w:val="26"/>
          <w:u w:val="none"/>
          <w:vertAlign w:val="baseline"/>
        </w:rPr>
        <w:t>L’esposizione riunisce opere di numerosi artisti che nel corso del tempo hanno preso parte al percorso dell’associazione, accanto ai soci attuali, restituendo uno spaccato articolato dell’attività svolta in tre decenni. In mostra ci sono oltre 60 artisti, con una pluralità di linguaggi espressivi tra pittura, scultura e tecniche miste.</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i w:val="false"/>
          <w:iCs w:val="false"/>
          <w:caps w:val="false"/>
          <w:smallCaps w:val="false"/>
          <w:strike w:val="false"/>
          <w:dstrike w:val="false"/>
          <w:color w:val="000000"/>
          <w:spacing w:val="0"/>
          <w:position w:val="0"/>
          <w:sz w:val="26"/>
          <w:sz w:val="26"/>
          <w:szCs w:val="26"/>
          <w:u w:val="none"/>
          <w:vertAlign w:val="baseline"/>
        </w:rPr>
        <w:t>La mostra sarà visitabile a ingresso gratuito fino al 12 aprile con i seguenti orari: nei giorni feriali dalle 15.30 alle 18.30, nei festivi dalle 10 alle 12.30 e dalle 15.30 alle 18.30.</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bidi w:val="0"/>
        <w:ind w:left="0" w:right="0" w:firstLine="113"/>
        <w:jc w:val="both"/>
        <w:rPr/>
      </w:pPr>
      <w:r>
        <w:rPr>
          <w:rFonts w:eastAsia="Calibri" w:cs="Calibri" w:ascii="Calibri" w:hAnsi="Calibri"/>
          <w:b w:val="false"/>
          <w:i/>
          <w:iCs/>
          <w:caps w:val="false"/>
          <w:smallCaps w:val="false"/>
          <w:strike w:val="false"/>
          <w:dstrike w:val="false"/>
          <w:color w:val="000000"/>
          <w:spacing w:val="0"/>
          <w:position w:val="0"/>
          <w:sz w:val="26"/>
          <w:sz w:val="26"/>
          <w:szCs w:val="26"/>
          <w:u w:val="none"/>
          <w:vertAlign w:val="baseline"/>
        </w:rPr>
        <w:t>Espongono: Paola Alboni, Rita Babini, Aldo Barbieri, Bartoli &amp; Cornacchia, Stefano Baschierato, B</w:t>
      </w:r>
      <w:r>
        <w:rPr>
          <w:rFonts w:eastAsia="Calibri" w:cs="Calibri" w:ascii="Calibri" w:hAnsi="Calibri"/>
          <w:b w:val="false"/>
          <w:i/>
          <w:iCs/>
          <w:caps w:val="false"/>
          <w:smallCaps w:val="false"/>
          <w:strike w:val="false"/>
          <w:dstrike w:val="false"/>
          <w:color w:val="000000"/>
          <w:spacing w:val="0"/>
          <w:kern w:val="0"/>
          <w:position w:val="0"/>
          <w:sz w:val="26"/>
          <w:sz w:val="26"/>
          <w:szCs w:val="26"/>
          <w:u w:val="none"/>
          <w:vertAlign w:val="baseline"/>
          <w:lang w:val="it-IT" w:eastAsia="zh-CN" w:bidi="ar-SA"/>
        </w:rPr>
        <w:t>iba</w:t>
      </w:r>
      <w:r>
        <w:rPr>
          <w:rFonts w:eastAsia="Calibri" w:cs="Calibri" w:ascii="Calibri" w:hAnsi="Calibri"/>
          <w:b w:val="false"/>
          <w:i/>
          <w:iCs/>
          <w:caps w:val="false"/>
          <w:smallCaps w:val="false"/>
          <w:strike w:val="false"/>
          <w:dstrike w:val="false"/>
          <w:color w:val="000000"/>
          <w:spacing w:val="0"/>
          <w:position w:val="0"/>
          <w:sz w:val="26"/>
          <w:sz w:val="26"/>
          <w:szCs w:val="26"/>
          <w:u w:val="none"/>
          <w:vertAlign w:val="baseline"/>
        </w:rPr>
        <w:t xml:space="preserve"> - Laura Bubani, Anna Maria Boghi, Nildo Breviglieri, Sergio Capirossi, Rossella Civolani, Stellina Conti, Sara Danielli, Clorinda Dell’Aquila, Giacinto De Renzi, Elledi - Laura Dolcini, Claudio Donno, Lea Emiliani, Silvano Fabbri, Adriano Fava, Eugenio Fava, Mario Ferniani, Giulio Galassi, Laura Gamberini, Dionisio Gardini, Nicoletta Gentili, Stella Gentilini, Sante Ghinassi, Anna Giargoni, Maurizio Gori, Edoardo Gramigna, Stefano Grilli, Giacomo Janniello, Amissa</w:t>
      </w:r>
      <w:r>
        <w:rPr>
          <w:rFonts w:eastAsia="Calibri" w:cs="Calibri" w:ascii="Calibri" w:hAnsi="Calibri"/>
          <w:b w:val="false"/>
          <w:i/>
          <w:iCs/>
          <w:caps w:val="false"/>
          <w:smallCaps w:val="false"/>
          <w:strike w:val="false"/>
          <w:dstrike w:val="false"/>
          <w:color w:val="000000"/>
          <w:spacing w:val="0"/>
          <w:position w:val="0"/>
          <w:sz w:val="26"/>
          <w:sz w:val="26"/>
          <w:szCs w:val="26"/>
          <w:u w:val="none"/>
          <w:vertAlign w:val="baseline"/>
        </w:rPr>
        <w:t>o</w:t>
      </w:r>
      <w:r>
        <w:rPr>
          <w:rFonts w:eastAsia="Calibri" w:cs="Calibri" w:ascii="Calibri" w:hAnsi="Calibri"/>
          <w:b w:val="false"/>
          <w:i/>
          <w:iCs/>
          <w:caps w:val="false"/>
          <w:smallCaps w:val="false"/>
          <w:strike w:val="false"/>
          <w:dstrike w:val="false"/>
          <w:color w:val="000000"/>
          <w:spacing w:val="0"/>
          <w:position w:val="0"/>
          <w:sz w:val="26"/>
          <w:sz w:val="26"/>
          <w:szCs w:val="26"/>
          <w:u w:val="none"/>
          <w:vertAlign w:val="baseline"/>
        </w:rPr>
        <w:t xml:space="preserve"> Lima, Francesco Lucianetti, Giuseppe Maestri, Paola Manduchi, Miria Manzoni, Roberto Marchini, Santa Martini, Emilio Mascanzoni, Lidia Mietti, Mirna Montanari, Mauro Montorsi, Renzo Morandi, Elisa Morelli, Mariangela Neri, Patrizia Ossani, Mauro Petrini, Giovanni Pini, Antonella Romero, Sergio Saviotti, Giuseppe Tampieri, Mauro Tampieri, Marino Trioschi, Giordano Tronconi, Otello Turci, Pia Vaccari, Francesco Verlicchi, Silvana Winter, Marinella Zaccherini, Marina Zaramella, Bruno Zavatta.</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i w:val="false"/>
          <w:iCs w:val="false"/>
          <w:caps w:val="false"/>
          <w:smallCaps w:val="false"/>
          <w:strike w:val="false"/>
          <w:dstrike w:val="false"/>
          <w:color w:val="000000"/>
          <w:spacing w:val="0"/>
          <w:position w:val="0"/>
          <w:sz w:val="26"/>
          <w:sz w:val="26"/>
          <w:szCs w:val="26"/>
          <w:u w:val="none"/>
          <w:vertAlign w:val="baseline"/>
        </w:rPr>
        <w:t>L’iniziativa è realizzata con il patrocinio del Comune di Bagnacavallo e della Regione Emilia-Romagna.</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bCs/>
          <w:i w:val="false"/>
          <w:iCs w:val="false"/>
          <w:caps w:val="false"/>
          <w:smallCaps w:val="false"/>
          <w:strike w:val="false"/>
          <w:dstrike w:val="false"/>
          <w:color w:val="000000"/>
          <w:spacing w:val="0"/>
          <w:kern w:val="0"/>
          <w:position w:val="0"/>
          <w:sz w:val="26"/>
          <w:sz w:val="26"/>
          <w:szCs w:val="26"/>
          <w:u w:val="none"/>
          <w:vertAlign w:val="baseline"/>
          <w:lang w:val="it-IT" w:eastAsia="zh-CN" w:bidi="ar-SA"/>
        </w:rPr>
        <w:t>La chiesa del Suffragio è</w:t>
      </w:r>
      <w:r>
        <w:rPr>
          <w:rFonts w:eastAsia="Calibri" w:cs="Calibri" w:ascii="Calibri" w:hAnsi="Calibri"/>
          <w:b w:val="false"/>
          <w:bCs/>
          <w:i w:val="false"/>
          <w:iCs w:val="false"/>
          <w:caps w:val="false"/>
          <w:smallCaps w:val="false"/>
          <w:strike w:val="false"/>
          <w:dstrike w:val="false"/>
          <w:color w:val="000000"/>
          <w:spacing w:val="0"/>
          <w:position w:val="0"/>
          <w:sz w:val="26"/>
          <w:sz w:val="26"/>
          <w:szCs w:val="26"/>
          <w:u w:val="none"/>
          <w:vertAlign w:val="baseline"/>
        </w:rPr>
        <w:t xml:space="preserve"> in via Trento Trieste 1.</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bidi w:val="0"/>
        <w:ind w:left="0" w:right="0" w:firstLine="113"/>
        <w:jc w:val="both"/>
        <w:rPr>
          <w:rFonts w:ascii="Calibri" w:hAnsi="Calibri"/>
          <w:sz w:val="26"/>
          <w:szCs w:val="26"/>
        </w:rPr>
      </w:pPr>
      <w:r>
        <w:rPr>
          <w:rFonts w:eastAsia="Calibri" w:cs="Calibri" w:ascii="Calibri" w:hAnsi="Calibri"/>
          <w:b w:val="false"/>
          <w:i w:val="false"/>
          <w:iCs w:val="false"/>
          <w:caps w:val="false"/>
          <w:smallCaps w:val="false"/>
          <w:strike w:val="false"/>
          <w:dstrike w:val="false"/>
          <w:color w:val="000000"/>
          <w:spacing w:val="0"/>
          <w:position w:val="0"/>
          <w:sz w:val="26"/>
          <w:sz w:val="26"/>
          <w:szCs w:val="26"/>
          <w:u w:val="none"/>
          <w:vertAlign w:val="baseline"/>
        </w:rPr>
        <w:t>Per informazioni: artedintorni1996@libero.it</w:t>
      </w:r>
    </w:p>
    <w:p>
      <w:pPr>
        <w:pStyle w:val="Normal"/>
        <w:tabs>
          <w:tab w:val="clear" w:pos="708"/>
          <w:tab w:val="left" w:pos="4485" w:leader="none"/>
        </w:tabs>
        <w:bidi w:val="0"/>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sz w:val="26"/>
          <w:szCs w:val="26"/>
        </w:rPr>
        <w:t>(</w:t>
      </w:r>
      <w:r>
        <w:rPr>
          <w:rFonts w:eastAsia="Times New Roman" w:cs="Calibri" w:ascii="Calibri" w:hAnsi="Calibri"/>
          <w:i/>
          <w:iCs/>
          <w:color w:val="auto"/>
          <w:kern w:val="0"/>
          <w:sz w:val="26"/>
          <w:szCs w:val="26"/>
          <w:lang w:val="it-IT" w:eastAsia="zh-CN" w:bidi="ar-SA"/>
        </w:rPr>
        <w:t>81</w:t>
      </w:r>
      <w:r>
        <w:rPr>
          <w:rFonts w:cs="Calibri" w:ascii="Calibri" w:hAnsi="Calibri"/>
          <w:sz w:val="26"/>
          <w:szCs w:val="26"/>
        </w:rPr>
        <w:t>-</w:t>
      </w:r>
      <w:r>
        <w:rPr>
          <w:rFonts w:cs="Calibri" w:ascii="Calibri" w:hAnsi="Calibri"/>
          <w:i/>
          <w:iCs/>
          <w:sz w:val="26"/>
          <w:szCs w:val="26"/>
        </w:rPr>
        <w:t>26</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2090" cy="643890"/>
              <wp:effectExtent l="0" t="0" r="0" b="0"/>
              <wp:wrapNone/>
              <wp:docPr id="1" name="Cornice1"/>
              <a:graphic xmlns:a="http://schemas.openxmlformats.org/drawingml/2006/main">
                <a:graphicData uri="http://schemas.microsoft.com/office/word/2010/wordprocessingShape">
                  <wps:wsp>
                    <wps:cNvSpPr/>
                    <wps:spPr>
                      <a:xfrm>
                        <a:off x="0" y="0"/>
                        <a:ext cx="1481400" cy="64332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6.6pt;height:50.6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0055" cy="643890"/>
              <wp:effectExtent l="0" t="0" r="0" b="0"/>
              <wp:wrapNone/>
              <wp:docPr id="3" name="Cornice2"/>
              <a:graphic xmlns:a="http://schemas.openxmlformats.org/drawingml/2006/main">
                <a:graphicData uri="http://schemas.microsoft.com/office/word/2010/wordprocessingShape">
                  <wps:wsp>
                    <wps:cNvSpPr/>
                    <wps:spPr>
                      <a:xfrm>
                        <a:off x="0" y="0"/>
                        <a:ext cx="1709280" cy="64332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4.55pt;height:50.6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4855" cy="8655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858" t="-2649" r="-2858" b="-2649"/>
                  <a:stretch>
                    <a:fillRect/>
                  </a:stretch>
                </pic:blipFill>
                <pic:spPr bwMode="auto">
                  <a:xfrm>
                    <a:off x="0" y="0"/>
                    <a:ext cx="744855" cy="86550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81</TotalTime>
  <Application>Collabora_Office/6.4.10.55$Windows_X86_64 LibreOffice_project/ad0d65badf2d496e342d6f6da7b169bb507c203b</Application>
  <Pages>1</Pages>
  <Words>312</Words>
  <Characters>2015</Characters>
  <CharactersWithSpaces>2315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2021-10-20T10:01:38Z</dcterms:created>
  <dc:creator/>
  <dc:description/>
  <dc:language>it-IT</dc:language>
  <cp:lastModifiedBy/>
  <cp:lastPrinted>2026-03-27T14:02:12Z</cp:lastPrinted>
  <dcterms:modified xsi:type="dcterms:W3CDTF">2026-03-27T14:02:51Z</dcterms:modified>
  <cp:revision>12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