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0" t="-389" r="-420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firstLine="113"/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Numerose iniziative si sono svolte nei giorni scorsi a Bagnacavallo nell’ambito del calendario “Il cammino delle donne”, promosso dall’assessorato alle Pari Opportunità del Comune in collaborazione con le associazioni del territorio e il Tavolo di lavoro sulle politiche di genere in occasione della Giornata internazionale della donna.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Il programma proseguirà nelle prossime settimane con nuovi appuntamenti.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Tra il 7 e il 9 marzo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00000A"/>
          <w:kern w:val="0"/>
          <w:sz w:val="25"/>
          <w:szCs w:val="25"/>
          <w:lang w:val="it-IT" w:eastAsia="zh-CN" w:bidi="ar-SA"/>
        </w:rPr>
        <w:t>sono stati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proposti momenti diffusi tra capoluogo e frazioni, unendo sensibilizzazione, memoria e partecipazione. Sabato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00000A"/>
          <w:kern w:val="0"/>
          <w:sz w:val="25"/>
          <w:szCs w:val="25"/>
          <w:lang w:val="it-IT" w:eastAsia="zh-CN" w:bidi="ar-SA"/>
        </w:rPr>
        <w:t>7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in piazza della Libertà il progetto “Mai+” ha animato un banchetto informativo contro la violenza sulle donne, seguito dalla distribuzione delle mimose a cura di Spi Cgil e Auser, con il coinvolgimento delle volontarie del Filo Rosso a sostegno del Centro Antiviolenza Demetra. Nel pomeriggio a Traversara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00000A"/>
          <w:kern w:val="0"/>
          <w:sz w:val="25"/>
          <w:szCs w:val="25"/>
          <w:lang w:val="it-IT" w:eastAsia="zh-CN" w:bidi="ar-SA"/>
        </w:rPr>
        <w:t>sono state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collocate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00000A"/>
          <w:kern w:val="0"/>
          <w:sz w:val="25"/>
          <w:szCs w:val="25"/>
          <w:lang w:val="it-IT" w:eastAsia="zh-CN" w:bidi="ar-SA"/>
        </w:rPr>
        <w:t>tre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nuove panchine rosse nel corso dell’inaugurazione del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00000A"/>
          <w:kern w:val="0"/>
          <w:sz w:val="25"/>
          <w:szCs w:val="25"/>
          <w:lang w:val="it-IT" w:eastAsia="zh-CN" w:bidi="ar-SA"/>
        </w:rPr>
        <w:t>parco pubblico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di piazza del Partigiano.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Domenica a Villanova è stata inaugurata l’installazione “Non solo mimosa”, accompagnata da letture dedicate al diritto di voto alle donne, mentre lunedì 9 marzo al Ridotto del Teatro Goldoni è andato in scena lo spettacolo partecipato “Lotto anche a marzo”, ispirato a figure femminili della storia e della contemporaneità e prodotto dall’associazione Caffè delle ragazze di Conselice.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Il calendario proseguirà giovedì 26 marzo alle 20.30 a Palazzo Vecchio con la proiezione del documentario “Ragazze per sempre – Storie di donne nella Resistenza ravennate”, dedicato al ruolo femminile nella lotta di Liberazione nell’anno dell’80° anniversario del voto alle donne. Il documentario è prodotto dall’Istituto Storico della Resistenza, mentre la serata è a cura del Comitato Permanente Antifascista.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Domenica 29 marzo doppio appuntamento: alle 17, alla stazione ferroviaria, sarà inaugurata la mostra “Arte in stazione”, omaggio alle artiste dell’Ottocento con BiArt Gallery; alle 20, alla Sala delle Capriate dell’ex Convento di San Francesco, la Scuola Teatro La Bassa presenterà il corto teatrale “Crudités”.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Il programma si concluderà giovedì 16 aprile a Palazzo Vecchio con la presentazione del libro “Cento lire e via” di Giacomo Casadio, con inizio alle 20.30.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Per tutto il mese di marzo la Biblioteca Taroni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00000A"/>
          <w:kern w:val="0"/>
          <w:sz w:val="25"/>
          <w:szCs w:val="25"/>
          <w:lang w:val="it-IT" w:eastAsia="zh-CN" w:bidi="ar-SA"/>
        </w:rPr>
        <w:t>propone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una bibliografia “al femminile”, consultabile anche nel corso dell’anno, mentre Cinema Palazzo Vecchio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00000A"/>
          <w:kern w:val="0"/>
          <w:sz w:val="25"/>
          <w:szCs w:val="25"/>
          <w:lang w:val="it-IT" w:eastAsia="zh-CN" w:bidi="ar-SA"/>
        </w:rPr>
        <w:t>dedica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parte della programmazione a storie di donne raccontate da donne e con protagoniste donne.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Info: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Ufficio Cultura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0545 280864 – cultura@comune.bagnacavallo.ra.it</w:t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719_2649924631"/>
      <w:bookmarkEnd w:id="0"/>
      <w:r>
        <w:rPr>
          <w:rStyle w:val="CollegamentoInternet"/>
          <w:rFonts w:ascii="Calibri" w:hAnsi="Calibri"/>
          <w:b w:val="false"/>
          <w:bCs w:val="false"/>
          <w:i w:val="false"/>
          <w:iCs w:val="false"/>
          <w:sz w:val="25"/>
          <w:szCs w:val="25"/>
        </w:rPr>
        <w:t>www.bagnacavallocultura.it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1" w:name="__DdeLink__4685_22551026791"/>
      <w:bookmarkEnd w:id="1"/>
      <w:r>
        <w:rPr>
          <w:rFonts w:cs="Calibri" w:ascii="Calibri" w:hAnsi="Calibri"/>
          <w:sz w:val="25"/>
          <w:szCs w:val="25"/>
        </w:rPr>
        <w:t>(</w:t>
      </w:r>
      <w:r>
        <w:rPr>
          <w:rFonts w:eastAsia="Arial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64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Arial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i/>
          <w:iCs/>
          <w:sz w:val="25"/>
          <w:szCs w:val="25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3665" cy="69786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312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85pt;height:54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7680" cy="69786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16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3pt;height:54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0" t="-389" r="-420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Collabora_Office/6.4.10.55$Windows_X86_64 LibreOffice_project/ad0d65badf2d496e342d6f6da7b169bb507c203b</Application>
  <Pages>1</Pages>
  <Words>406</Words>
  <Characters>2452</Characters>
  <CharactersWithSpaces>2841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2026-03-10T15:47:22Z</dcterms:modified>
  <cp:revision>30</cp:revision>
  <dc:subject/>
  <dc:title>Comunicato stampa</dc:title>
</cp:coreProperties>
</file>