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ind w:left="0" w:right="0" w:hanging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Il Carnevallo è tornato domenica 1 marzo in piazza della Libertà a Bagnacavallo con l’edizione 2026, richiamando oltre un migliaio di persone nel centro cittadino per un pomeriggio di festa.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L’iniziativa, dal titolo completo “Alla corte di Re Carnevallo”, ha preso avvio alle 14 con l’arrivo del re e della sua corte, accompagnati dai musici e dagli sbandieratori della Contrada del Ghetto di Lugo.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eastAsia="Times New Roman" w:cs="Calibri" w:ascii="Calibri" w:hAnsi="Calibri"/>
          <w:color w:val="auto"/>
          <w:kern w:val="0"/>
          <w:sz w:val="25"/>
          <w:szCs w:val="25"/>
          <w:lang w:val="it-IT" w:eastAsia="zh-CN" w:bidi="ar-SA"/>
        </w:rPr>
        <w:t>R</w:t>
      </w:r>
      <w:r>
        <w:rPr>
          <w:rFonts w:cs="Calibri" w:ascii="Calibri" w:hAnsi="Calibri"/>
          <w:sz w:val="25"/>
          <w:szCs w:val="25"/>
        </w:rPr>
        <w:t>e Carnevallo ha quindi giudicato e premiato i gruppi mascherati che si sono presentati al suo cospetto. I riconoscimenti sono andati a tre gruppi di giovanissimi bagnacavallesi: “I libri per comunicare”, “Tana libera tutti” e “Piccoli artisti grandi opere”.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Nel corso del pomeriggio si sono alternati animazioni, giochi, truccabimbi, balli e intrattenimento musicale a cura del gruppo Milleluci, mentre in piazza erano presenti anche bancarelle e food truck.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>L’iniziativa è stata promossa dalla Pro Loco di Bagnacavallo con il patrocinio del Comune, la collaborazione di altre associazioni del territorio e il sostegno di numerose realtà economiche locali.</w:t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shd w:val="clear" w:fill="FFFFFF"/>
        <w:bidi w:val="0"/>
        <w:spacing w:lineRule="auto" w:line="240" w:before="0" w:after="0"/>
        <w:ind w:left="0" w:right="0" w:firstLine="113"/>
        <w:jc w:val="both"/>
        <w:textAlignment w:val="baseline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(</w:t>
      </w:r>
      <w:r>
        <w:rPr>
          <w:rStyle w:val="CollegamentoInternet"/>
          <w:rFonts w:eastAsia="Times New Roman" w:cs="Calibri" w:ascii="Calibri" w:hAnsi="Calibri"/>
          <w:i/>
          <w:iCs/>
          <w:color w:val="000000"/>
          <w:kern w:val="0"/>
          <w:sz w:val="25"/>
          <w:szCs w:val="25"/>
          <w:u w:val="none"/>
          <w:lang w:val="it-IT" w:eastAsia="zh-CN" w:bidi="ar-SA"/>
        </w:rPr>
        <w:t>60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-2</w:t>
      </w:r>
      <w:r>
        <w:rPr>
          <w:rStyle w:val="CollegamentoInternet"/>
          <w:rFonts w:eastAsia="Times New Roman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6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85900" cy="64770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85360" cy="64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6.9pt;height:50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3865" cy="6477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3240" cy="64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4.85pt;height:50.9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8" t="-2445" r="-2638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82</TotalTime>
  <Application>Collabora_Office/6.4.10.55$Windows_X86_64 LibreOffice_project/ad0d65badf2d496e342d6f6da7b169bb507c203b</Application>
  <Pages>1</Pages>
  <Words>193</Words>
  <Characters>1122</Characters>
  <CharactersWithSpaces>1305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2020-02-14T13:34:53Z</dcterms:created>
  <dc:creator/>
  <dc:description/>
  <dc:language>it-IT</dc:language>
  <cp:lastModifiedBy/>
  <dcterms:modified xsi:type="dcterms:W3CDTF">2026-03-04T13:18:05Z</dcterms:modified>
  <cp:revision>16</cp:revision>
  <dc:subject/>
  <dc:title>Comunicato stampa</dc:title>
</cp:coreProperties>
</file>