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0" t="-222" r="-24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Nuovo appuntamento con la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rassegna “Libri sotto l’argine”, curata dal Gruppo di lettura della Biblioteca di Villanova di Bagnacavallo: sabato 14 febbraio alle 16.30, presso la Sala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di lettura Gagliarini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in piazza Lieto Pezzi 1 a Villanova, Paolo Miserocchi presenterà il libro “Papà è in bagno”,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pubblicato dalla Società Editrice “Il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Ponte Vecchio”. 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L’autore dialogherà con la editor </w:t>
      </w:r>
      <w:r>
        <w:rPr>
          <w:rFonts w:cs="Calibri" w:ascii="Calibri" w:hAnsi="Calibri"/>
          <w:b w:val="false"/>
          <w:bCs w:val="false"/>
          <w:sz w:val="25"/>
          <w:szCs w:val="25"/>
        </w:rPr>
        <w:t>Beatrice Valeriani.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Protagonista del romanzo è Marco, un bambino di otto anni che osserva il mondo dal suo personale punto di vista, fatto di altezze reali e simboliche: dall’alto di un palazzo, dal sellino della bicicletta lanciata in discesa insieme al nonno, ma soprattutto dall’alto della sua immaginazione. È curioso, autonomo, capace di giocare con gli amici e allo stesso tempo di ritagliarsi spazi propri; prova a dialogare con un padre introverso, si misura con una madre presente e con figure familiari vivaci e complementari come la nonna e lo zio. Attraverso i suoi occhi si ricompone il ritratto di un’Italia degli anni Settanta che cresce, cambia, sogna.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Il romanzo intreccia memoria e formazione, restituendo con leggerezza e precisione il paesaggio affettivo di un’infanzia in cui l’esperienza quotidiana diventa occasione di scoperta e di confronto con il mondo degli adulti.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Paolo Miserocchi è nato a Cesena nel 1972. Dopo gli studi ha intrapreso un percorso professionale nel settore della grafica e della decorazione pubblicitaria, ambito nel quale ha maturato un’esperienza pluriennale. Coltiva da sempre interessi legati alla scrittura, alla fotografia e alle arti espressive. “Papà è in bagno” rappresenta il suo esordio narrativo.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La rassegna “Libri sotto l’argine” è promossa con la collaborazione della Biblioteca comunale Taroni di Bagnacavallo e dell’associazione Il Senato.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Ingresso libero fino a esaurimento posti.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Per informazioni: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0545 280917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39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9700" cy="7239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040" cy="7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9pt;height:56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8300" cy="72390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7640" cy="7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8.9pt;height:56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Collabora_Office/6.4.10.55$Windows_X86_64 LibreOffice_project/ad0d65badf2d496e342d6f6da7b169bb507c203b</Application>
  <Pages>1</Pages>
  <Words>313</Words>
  <Characters>1805</Characters>
  <CharactersWithSpaces>2106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2026-02-12T12:06:05Z</dcterms:modified>
  <cp:revision>38</cp:revision>
  <dc:subject/>
  <dc:title>Comunicato stampa</dc:title>
</cp:coreProperties>
</file>