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4</w:t>
      </w:r>
      <w:r>
        <w:rPr>
          <w:rFonts w:cs="Calibri" w:ascii="Calibri" w:hAnsi="Calibri"/>
          <w:b/>
          <w:sz w:val="30"/>
          <w:szCs w:val="30"/>
        </w:rPr>
        <w:t>.</w:t>
      </w:r>
      <w:r>
        <w:rPr>
          <w:rFonts w:eastAsia="Times New Roman" w:cs="Calibri" w:ascii="Calibri" w:hAnsi="Calibri"/>
          <w:b/>
          <w:color w:val="00000A"/>
          <w:sz w:val="30"/>
          <w:szCs w:val="30"/>
          <w:lang w:val="it-IT" w:eastAsia="zh-CN" w:bidi="ar-SA"/>
        </w:rPr>
        <w:t>1</w:t>
      </w:r>
      <w:r>
        <w:rPr>
          <w:rFonts w:eastAsia="Times New Roman" w:cs="Calibri" w:ascii="Calibri" w:hAnsi="Calibri"/>
          <w:b/>
          <w:color w:val="00000A"/>
          <w:kern w:val="0"/>
          <w:sz w:val="30"/>
          <w:szCs w:val="30"/>
          <w:lang w:val="it-IT" w:eastAsia="zh-CN" w:bidi="ar-SA"/>
        </w:rPr>
        <w:t>2</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bidi w:val="0"/>
        <w:spacing w:lineRule="auto" w:line="240" w:before="0" w:after="0"/>
        <w:ind w:left="0" w:right="0" w:firstLine="113"/>
        <w:jc w:val="both"/>
        <w:rPr>
          <w:rFonts w:ascii="Calibri" w:hAnsi="Calibri"/>
          <w:sz w:val="24"/>
          <w:szCs w:val="24"/>
        </w:rPr>
      </w:pPr>
      <w:r>
        <w:rPr>
          <w:rFonts w:ascii="Calibri" w:hAnsi="Calibri"/>
          <w:sz w:val="24"/>
          <w:szCs w:val="24"/>
        </w:rPr>
      </w:r>
    </w:p>
    <w:p>
      <w:pPr>
        <w:pStyle w:val="Normal"/>
        <w:bidi w:val="0"/>
        <w:spacing w:lineRule="auto" w:line="240" w:before="0" w:after="0"/>
        <w:ind w:left="0" w:right="0" w:firstLine="113"/>
        <w:jc w:val="both"/>
        <w:rPr>
          <w:rFonts w:ascii="Calibri" w:hAnsi="Calibri"/>
          <w:sz w:val="24"/>
          <w:szCs w:val="24"/>
        </w:rPr>
      </w:pPr>
      <w:r>
        <w:rPr>
          <w:rFonts w:cs="Calibri" w:ascii="Calibri" w:hAnsi="Calibri"/>
          <w:color w:val="auto"/>
          <w:sz w:val="24"/>
          <w:szCs w:val="24"/>
          <w:highlight w:val="white"/>
        </w:rPr>
        <w:t>Prosegue il calendario di “Bagnacavallo d’inverno”, che da venerdì 5 a lunedì 8 dicembre animerà la città e le frazioni con iniziative dedicate alla musica, al teatro, ai laboratori creativi e alle tradizioni natalizie.</w:t>
      </w:r>
    </w:p>
    <w:p>
      <w:pPr>
        <w:pStyle w:val="Normal"/>
        <w:bidi w:val="0"/>
        <w:spacing w:lineRule="auto" w:line="240" w:before="0" w:after="0"/>
        <w:ind w:left="0" w:right="0" w:firstLine="113"/>
        <w:jc w:val="both"/>
        <w:rPr>
          <w:rFonts w:ascii="Calibri" w:hAnsi="Calibri"/>
          <w:sz w:val="24"/>
          <w:szCs w:val="24"/>
        </w:rPr>
      </w:pPr>
      <w:r>
        <w:rPr>
          <w:rFonts w:ascii="Calibri" w:hAnsi="Calibri"/>
          <w:sz w:val="24"/>
          <w:szCs w:val="24"/>
        </w:rPr>
      </w:r>
    </w:p>
    <w:p>
      <w:pPr>
        <w:pStyle w:val="Normal"/>
        <w:bidi w:val="0"/>
        <w:spacing w:lineRule="auto" w:line="240" w:before="0" w:after="0"/>
        <w:ind w:left="0" w:right="0" w:firstLine="113"/>
        <w:jc w:val="both"/>
        <w:rPr>
          <w:rFonts w:ascii="Calibri" w:hAnsi="Calibri"/>
          <w:sz w:val="24"/>
          <w:szCs w:val="24"/>
        </w:rPr>
      </w:pPr>
      <w:r>
        <w:rPr>
          <w:rFonts w:cs="Calibri" w:ascii="Calibri" w:hAnsi="Calibri"/>
          <w:color w:val="auto"/>
          <w:sz w:val="24"/>
          <w:szCs w:val="24"/>
          <w:highlight w:val="white"/>
        </w:rPr>
        <w:t xml:space="preserve">La serata di venerdì 5 dicembre sarà dedicata al teatro, con il nuovo appuntamento della </w:t>
      </w:r>
      <w:r>
        <w:rPr>
          <w:rFonts w:eastAsia="Times New Roman" w:cs="Calibri" w:ascii="Calibri" w:hAnsi="Calibri"/>
          <w:color w:val="auto"/>
          <w:kern w:val="0"/>
          <w:sz w:val="24"/>
          <w:szCs w:val="24"/>
          <w:highlight w:val="white"/>
          <w:lang w:val="it-IT" w:eastAsia="zh-CN" w:bidi="ar-SA"/>
        </w:rPr>
        <w:t>s</w:t>
      </w:r>
      <w:r>
        <w:rPr>
          <w:rFonts w:cs="Calibri" w:ascii="Calibri" w:hAnsi="Calibri"/>
          <w:color w:val="auto"/>
          <w:sz w:val="24"/>
          <w:szCs w:val="24"/>
          <w:highlight w:val="white"/>
        </w:rPr>
        <w:t xml:space="preserve">tagione di </w:t>
      </w:r>
      <w:r>
        <w:rPr>
          <w:rFonts w:eastAsia="Times New Roman" w:cs="Calibri" w:ascii="Calibri" w:hAnsi="Calibri"/>
          <w:color w:val="auto"/>
          <w:kern w:val="0"/>
          <w:sz w:val="24"/>
          <w:szCs w:val="24"/>
          <w:highlight w:val="white"/>
          <w:lang w:val="it-IT" w:eastAsia="zh-CN" w:bidi="ar-SA"/>
        </w:rPr>
        <w:t>p</w:t>
      </w:r>
      <w:r>
        <w:rPr>
          <w:rFonts w:cs="Calibri" w:ascii="Calibri" w:hAnsi="Calibri"/>
          <w:color w:val="auto"/>
          <w:sz w:val="24"/>
          <w:szCs w:val="24"/>
          <w:highlight w:val="white"/>
        </w:rPr>
        <w:t>rosa del Goldoni, che alle 21 proporrà “Oltre” di Fabiana Iacozzilli, spettacolo intenso e contemporaneo ispirato alla vicenda del volo precipitato sulle Ande nel 1972.</w:t>
      </w:r>
    </w:p>
    <w:p>
      <w:pPr>
        <w:pStyle w:val="Normal"/>
        <w:bidi w:val="0"/>
        <w:spacing w:lineRule="auto" w:line="240" w:before="0" w:after="0"/>
        <w:ind w:left="0" w:right="0" w:firstLine="113"/>
        <w:jc w:val="both"/>
        <w:rPr>
          <w:rFonts w:ascii="Calibri" w:hAnsi="Calibri"/>
          <w:sz w:val="24"/>
          <w:szCs w:val="24"/>
        </w:rPr>
      </w:pPr>
      <w:r>
        <w:rPr>
          <w:rFonts w:cs="Calibri" w:ascii="Calibri" w:hAnsi="Calibri"/>
          <w:color w:val="auto"/>
          <w:sz w:val="24"/>
          <w:szCs w:val="24"/>
          <w:highlight w:val="white"/>
        </w:rPr>
        <w:t>La replica è in programma sabato 6 dicembre, sempre alle 21.</w:t>
      </w:r>
    </w:p>
    <w:p>
      <w:pPr>
        <w:pStyle w:val="Normal"/>
        <w:bidi w:val="0"/>
        <w:spacing w:lineRule="auto" w:line="240" w:before="0" w:after="0"/>
        <w:ind w:left="0" w:right="0" w:firstLine="113"/>
        <w:jc w:val="both"/>
        <w:rPr>
          <w:rFonts w:ascii="Calibri" w:hAnsi="Calibri"/>
          <w:sz w:val="24"/>
          <w:szCs w:val="24"/>
        </w:rPr>
      </w:pPr>
      <w:r>
        <w:rPr>
          <w:rFonts w:cs="Calibri" w:ascii="Calibri" w:hAnsi="Calibri"/>
          <w:color w:val="auto"/>
          <w:sz w:val="24"/>
          <w:szCs w:val="24"/>
          <w:highlight w:val="white"/>
        </w:rPr>
        <w:t>Nella stessa giornata di sabato 6 proseguiranno anche gli appuntamenti in piazza della Libertà con “Facciamo Scintille!”, il ciclo di spettacoli di luce e fuoco che accompagna l’atmosfera natalizia: protagonisti saranno il giullare Paggio e il suo burattino Paggetto, in uno spettacolo di giocolerie e alchimie infuocate.</w:t>
      </w:r>
    </w:p>
    <w:p>
      <w:pPr>
        <w:pStyle w:val="Normal"/>
        <w:bidi w:val="0"/>
        <w:spacing w:lineRule="auto" w:line="240" w:before="0" w:after="0"/>
        <w:ind w:left="0" w:right="0" w:firstLine="113"/>
        <w:jc w:val="both"/>
        <w:rPr>
          <w:rFonts w:ascii="Calibri" w:hAnsi="Calibri"/>
          <w:sz w:val="24"/>
          <w:szCs w:val="24"/>
        </w:rPr>
      </w:pPr>
      <w:r>
        <w:rPr>
          <w:rFonts w:ascii="Calibri" w:hAnsi="Calibri"/>
          <w:sz w:val="24"/>
          <w:szCs w:val="24"/>
        </w:rPr>
      </w:r>
    </w:p>
    <w:p>
      <w:pPr>
        <w:pStyle w:val="Normal"/>
        <w:bidi w:val="0"/>
        <w:spacing w:lineRule="auto" w:line="240" w:before="0" w:after="0"/>
        <w:ind w:left="0" w:right="0" w:firstLine="113"/>
        <w:jc w:val="both"/>
        <w:rPr>
          <w:rFonts w:ascii="Calibri" w:hAnsi="Calibri"/>
          <w:sz w:val="24"/>
          <w:szCs w:val="24"/>
        </w:rPr>
      </w:pPr>
      <w:r>
        <w:rPr>
          <w:rFonts w:cs="Calibri" w:ascii="Calibri" w:hAnsi="Calibri"/>
          <w:color w:val="auto"/>
          <w:sz w:val="24"/>
          <w:szCs w:val="24"/>
          <w:highlight w:val="white"/>
        </w:rPr>
        <w:t xml:space="preserve">Domenica 7 dicembre sarà invece la giornata dedicata ai laboratori e alla musica. In mattinata e nel primo pomeriggio, alle 10 e alle 14, l’Angolo dei Fiori proporrà “Ghirlandiamo”, un laboratorio per realizzare ghirlande natalizie, mentre alle 15 </w:t>
      </w:r>
      <w:r>
        <w:rPr>
          <w:rFonts w:cs="Calibri" w:ascii="Calibri" w:hAnsi="Calibri"/>
          <w:color w:val="auto"/>
          <w:sz w:val="24"/>
          <w:szCs w:val="24"/>
          <w:highlight w:val="white"/>
        </w:rPr>
        <w:t>piazza della Libertà</w:t>
      </w:r>
      <w:r>
        <w:rPr>
          <w:rFonts w:cs="Calibri" w:ascii="Calibri" w:hAnsi="Calibri"/>
          <w:color w:val="auto"/>
          <w:sz w:val="24"/>
          <w:szCs w:val="24"/>
          <w:highlight w:val="white"/>
        </w:rPr>
        <w:t xml:space="preserve"> accoglierà il concerto “Gospel for Christmas”, a cura del coro The Colours of Freedom, che </w:t>
      </w:r>
      <w:r>
        <w:rPr>
          <w:rFonts w:eastAsia="Times New Roman" w:cs="Calibri" w:ascii="Calibri" w:hAnsi="Calibri"/>
          <w:color w:val="auto"/>
          <w:kern w:val="0"/>
          <w:sz w:val="24"/>
          <w:szCs w:val="24"/>
          <w:highlight w:val="white"/>
          <w:lang w:val="it-IT" w:eastAsia="zh-CN" w:bidi="ar-SA"/>
        </w:rPr>
        <w:t xml:space="preserve">proporrà </w:t>
      </w:r>
      <w:r>
        <w:rPr>
          <w:rFonts w:cs="Calibri" w:ascii="Calibri" w:hAnsi="Calibri"/>
          <w:color w:val="auto"/>
          <w:sz w:val="24"/>
          <w:szCs w:val="24"/>
          <w:highlight w:val="white"/>
        </w:rPr>
        <w:t>una selezione di brani gospel e tradizionali. Sempre domenica, dalle 10 alle 17, Avis sarà presente con la distribuzione gratuita di palloncini e gadget dedicati alla solidarietà.</w:t>
      </w:r>
    </w:p>
    <w:p>
      <w:pPr>
        <w:pStyle w:val="Normal"/>
        <w:bidi w:val="0"/>
        <w:spacing w:lineRule="auto" w:line="240" w:before="0" w:after="0"/>
        <w:ind w:left="0" w:right="0" w:firstLine="113"/>
        <w:jc w:val="both"/>
        <w:rPr>
          <w:rFonts w:ascii="Calibri" w:hAnsi="Calibri"/>
          <w:sz w:val="24"/>
          <w:szCs w:val="24"/>
        </w:rPr>
      </w:pPr>
      <w:r>
        <w:rPr>
          <w:rFonts w:ascii="Calibri" w:hAnsi="Calibri"/>
          <w:sz w:val="24"/>
          <w:szCs w:val="24"/>
        </w:rPr>
      </w:r>
    </w:p>
    <w:p>
      <w:pPr>
        <w:pStyle w:val="Normal"/>
        <w:bidi w:val="0"/>
        <w:spacing w:lineRule="auto" w:line="240" w:before="0" w:after="0"/>
        <w:ind w:left="0" w:right="0" w:firstLine="113"/>
        <w:jc w:val="both"/>
        <w:rPr>
          <w:rFonts w:ascii="Calibri" w:hAnsi="Calibri"/>
          <w:sz w:val="24"/>
          <w:szCs w:val="24"/>
        </w:rPr>
      </w:pPr>
      <w:r>
        <w:rPr>
          <w:rFonts w:cs="Calibri" w:ascii="Calibri" w:hAnsi="Calibri"/>
          <w:color w:val="auto"/>
          <w:sz w:val="24"/>
          <w:szCs w:val="24"/>
          <w:highlight w:val="white"/>
        </w:rPr>
        <w:t>Lunedì 8 dicembre sarà infine la giornata più ricca del ponte dell’Immacolata. Nel pomeriggio, alle 16, il Teatro Goldoni ospiterà il concerto “Mirandolina e le altre – Omaggio in musica a Goldoni e al suo teatro”, eseguito dall’Ensemble 20.21 del Conservatorio “Giuseppe Verdi” di Ravenna, cui seguirà un brindisi augurale al Ridotto tra gli archi della collezione comunale, restaurati grazie al Lions Club. Nelle frazioni si entrerà pienamente nello spirito natalizio: a Villanova, in piazza Tre Martiri, alle 17 si terrà “L’Abetaia di merletti”, con attività per bambini e l’accensione delle luminarie, mentre alle 21 il Circolo Arci Casablanca ospiterà “Voice of Joy”, l’esibizione del coro di Natale promossa dall’associazione Il Senato.</w:t>
      </w:r>
    </w:p>
    <w:p>
      <w:pPr>
        <w:pStyle w:val="Normal"/>
        <w:bidi w:val="0"/>
        <w:spacing w:lineRule="auto" w:line="240" w:before="0" w:after="0"/>
        <w:ind w:left="0" w:right="0" w:firstLine="113"/>
        <w:jc w:val="both"/>
        <w:rPr>
          <w:rFonts w:ascii="Calibri" w:hAnsi="Calibri"/>
          <w:sz w:val="24"/>
          <w:szCs w:val="24"/>
        </w:rPr>
      </w:pPr>
      <w:r>
        <w:rPr>
          <w:rFonts w:ascii="Calibri" w:hAnsi="Calibri"/>
          <w:sz w:val="24"/>
          <w:szCs w:val="24"/>
        </w:rPr>
      </w:r>
    </w:p>
    <w:p>
      <w:pPr>
        <w:pStyle w:val="Normal"/>
        <w:bidi w:val="0"/>
        <w:spacing w:lineRule="auto" w:line="240" w:before="0" w:after="0"/>
        <w:ind w:left="0" w:right="0" w:firstLine="113"/>
        <w:jc w:val="both"/>
        <w:rPr>
          <w:rFonts w:ascii="Calibri" w:hAnsi="Calibri"/>
          <w:sz w:val="24"/>
          <w:szCs w:val="24"/>
        </w:rPr>
      </w:pPr>
      <w:r>
        <w:rPr>
          <w:rFonts w:cs="Calibri" w:ascii="Calibri" w:hAnsi="Calibri"/>
          <w:color w:val="auto"/>
          <w:sz w:val="24"/>
          <w:szCs w:val="24"/>
          <w:highlight w:val="white"/>
        </w:rPr>
        <w:t xml:space="preserve">Gli appuntamenti di “Bagnacavallo d’inverno” proseguiranno nei giorni successivi con spettacoli, concerti, laboratori e iniziative comunitarie che accompagneranno la città </w:t>
      </w:r>
      <w:r>
        <w:rPr>
          <w:rFonts w:eastAsia="Times New Roman" w:cs="Calibri" w:ascii="Calibri" w:hAnsi="Calibri"/>
          <w:color w:val="auto"/>
          <w:kern w:val="0"/>
          <w:sz w:val="24"/>
          <w:szCs w:val="24"/>
          <w:highlight w:val="white"/>
          <w:lang w:val="it-IT" w:eastAsia="zh-CN" w:bidi="ar-SA"/>
        </w:rPr>
        <w:t xml:space="preserve">per tutte </w:t>
      </w:r>
      <w:r>
        <w:rPr>
          <w:rFonts w:cs="Calibri" w:ascii="Calibri" w:hAnsi="Calibri"/>
          <w:color w:val="auto"/>
          <w:sz w:val="24"/>
          <w:szCs w:val="24"/>
          <w:highlight w:val="white"/>
        </w:rPr>
        <w:t>le festività.</w:t>
      </w:r>
    </w:p>
    <w:p>
      <w:pPr>
        <w:pStyle w:val="Normal"/>
        <w:bidi w:val="0"/>
        <w:spacing w:lineRule="auto" w:line="240" w:before="0" w:after="0"/>
        <w:ind w:left="0" w:right="0" w:firstLine="113"/>
        <w:jc w:val="both"/>
        <w:rPr>
          <w:rFonts w:ascii="Calibri" w:hAnsi="Calibri"/>
          <w:sz w:val="24"/>
          <w:szCs w:val="24"/>
        </w:rPr>
      </w:pPr>
      <w:r>
        <w:rPr>
          <w:rFonts w:ascii="Calibri" w:hAnsi="Calibri"/>
          <w:sz w:val="24"/>
          <w:szCs w:val="24"/>
        </w:rPr>
      </w:r>
    </w:p>
    <w:p>
      <w:pPr>
        <w:pStyle w:val="Corpodeltesto"/>
        <w:bidi w:val="0"/>
        <w:spacing w:lineRule="auto" w:line="240" w:before="0" w:after="0"/>
        <w:ind w:left="0" w:right="0" w:firstLine="113"/>
        <w:jc w:val="both"/>
        <w:rPr>
          <w:rFonts w:ascii="Calibri" w:hAnsi="Calibri" w:cs="Calibri"/>
          <w:color w:val="auto"/>
          <w:sz w:val="24"/>
          <w:szCs w:val="24"/>
        </w:rPr>
      </w:pPr>
      <w:r>
        <w:rPr>
          <w:rFonts w:cs="Calibri" w:ascii="Calibri" w:hAnsi="Calibri"/>
          <w:color w:val="auto"/>
          <w:sz w:val="24"/>
          <w:szCs w:val="24"/>
        </w:rPr>
        <w:t>Le iniziative sono realizzate grazie al contributo di Stogit Adriatica – Snam.</w:t>
      </w:r>
    </w:p>
    <w:p>
      <w:pPr>
        <w:pStyle w:val="Corpodeltesto"/>
        <w:bidi w:val="0"/>
        <w:spacing w:lineRule="auto" w:line="240" w:before="0" w:after="0"/>
        <w:ind w:left="0" w:right="0" w:firstLine="113"/>
        <w:jc w:val="both"/>
        <w:rPr>
          <w:rFonts w:ascii="Calibri" w:hAnsi="Calibri" w:cs="Calibri"/>
          <w:color w:val="auto"/>
          <w:sz w:val="24"/>
          <w:szCs w:val="24"/>
        </w:rPr>
      </w:pPr>
      <w:r>
        <w:rPr>
          <w:rFonts w:cs="Calibri" w:ascii="Calibri" w:hAnsi="Calibri"/>
          <w:color w:val="auto"/>
          <w:sz w:val="24"/>
          <w:szCs w:val="24"/>
        </w:rPr>
      </w:r>
    </w:p>
    <w:p>
      <w:pPr>
        <w:pStyle w:val="Corpodeltesto"/>
        <w:bidi w:val="0"/>
        <w:spacing w:lineRule="auto" w:line="240" w:before="0" w:after="0"/>
        <w:ind w:left="0" w:right="0" w:firstLine="113"/>
        <w:jc w:val="both"/>
        <w:rPr>
          <w:rFonts w:ascii="Calibri" w:hAnsi="Calibri"/>
          <w:sz w:val="24"/>
          <w:szCs w:val="24"/>
        </w:rPr>
      </w:pPr>
      <w:r>
        <w:rPr>
          <w:rFonts w:cs="Calibri" w:ascii="Calibri" w:hAnsi="Calibri"/>
          <w:b w:val="false"/>
          <w:i w:val="false"/>
          <w:caps w:val="false"/>
          <w:smallCaps w:val="false"/>
          <w:color w:val="auto"/>
          <w:spacing w:val="0"/>
          <w:sz w:val="24"/>
          <w:szCs w:val="24"/>
        </w:rPr>
        <w:t>Informazioni e programma completo:</w:t>
      </w:r>
    </w:p>
    <w:p>
      <w:pPr>
        <w:pStyle w:val="Corpodeltesto"/>
        <w:bidi w:val="0"/>
        <w:spacing w:lineRule="auto" w:line="240" w:before="0" w:after="0"/>
        <w:ind w:left="0" w:right="0" w:firstLine="113"/>
        <w:jc w:val="both"/>
        <w:rPr/>
      </w:pPr>
      <w:hyperlink r:id="rId2">
        <w:r>
          <w:rPr>
            <w:rStyle w:val="CollegamentoInternet"/>
            <w:rFonts w:cs="Calibri" w:ascii="Calibri" w:hAnsi="Calibri"/>
            <w:b w:val="false"/>
            <w:i w:val="false"/>
            <w:caps w:val="false"/>
            <w:smallCaps w:val="false"/>
            <w:color w:val="auto"/>
            <w:spacing w:val="0"/>
            <w:sz w:val="24"/>
            <w:szCs w:val="24"/>
          </w:rPr>
          <w:t>www.</w:t>
        </w:r>
        <w:r>
          <w:rPr>
            <w:rStyle w:val="CollegamentoInternet"/>
            <w:rFonts w:eastAsia="Times New Roman" w:cs="Calibri" w:ascii="Calibri" w:hAnsi="Calibri"/>
            <w:b w:val="false"/>
            <w:i w:val="false"/>
            <w:caps w:val="false"/>
            <w:smallCaps w:val="false"/>
            <w:color w:val="auto"/>
            <w:spacing w:val="0"/>
            <w:sz w:val="24"/>
            <w:szCs w:val="24"/>
            <w:u w:val="single"/>
            <w:lang w:val="it-IT" w:eastAsia="zh-CN" w:bidi="ar-SA"/>
          </w:rPr>
          <w:t>b</w:t>
        </w:r>
      </w:hyperlink>
      <w:r>
        <w:rPr>
          <w:rFonts w:eastAsia="Times New Roman" w:cs="Calibri" w:ascii="Calibri" w:hAnsi="Calibri"/>
          <w:b w:val="false"/>
          <w:i w:val="false"/>
          <w:caps w:val="false"/>
          <w:smallCaps w:val="false"/>
          <w:color w:val="auto"/>
          <w:spacing w:val="0"/>
          <w:sz w:val="24"/>
          <w:szCs w:val="24"/>
          <w:u w:val="single"/>
          <w:lang w:val="it-IT" w:eastAsia="zh-CN" w:bidi="ar-SA"/>
        </w:rPr>
        <w:t>agnacavallocultura.it</w:t>
      </w:r>
    </w:p>
    <w:p>
      <w:pPr>
        <w:pStyle w:val="Corpodeltesto"/>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4"/>
          <w:szCs w:val="24"/>
          <w:u w:val="none"/>
        </w:rPr>
        <w:t>cultura@comune.bagnacavallo.ra.it</w:t>
      </w:r>
    </w:p>
    <w:p>
      <w:pPr>
        <w:pStyle w:val="Corpodeltesto"/>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4"/>
          <w:szCs w:val="24"/>
          <w:u w:val="none"/>
        </w:rPr>
        <w:t>0545 2808</w:t>
      </w:r>
      <w:r>
        <w:rPr>
          <w:rStyle w:val="CollegamentoInternet"/>
          <w:rFonts w:eastAsia="Times New Roman" w:cs="Calibri" w:ascii="Calibri" w:hAnsi="Calibri"/>
          <w:b w:val="false"/>
          <w:i w:val="false"/>
          <w:caps w:val="false"/>
          <w:smallCaps w:val="false"/>
          <w:color w:val="auto"/>
          <w:spacing w:val="0"/>
          <w:sz w:val="24"/>
          <w:szCs w:val="24"/>
          <w:u w:val="none"/>
          <w:lang w:val="it-IT" w:eastAsia="zh-CN" w:bidi="ar-SA"/>
        </w:rPr>
        <w:t>90</w:t>
      </w:r>
    </w:p>
    <w:p>
      <w:pPr>
        <w:pStyle w:val="Corpodeltesto"/>
        <w:bidi w:val="0"/>
        <w:spacing w:lineRule="auto" w:line="240" w:before="0" w:after="0"/>
        <w:ind w:left="0" w:right="0" w:firstLine="113"/>
        <w:jc w:val="both"/>
        <w:rPr/>
      </w:pPr>
      <w:bookmarkStart w:id="0" w:name="__DdeLink__532_1922399225"/>
      <w:bookmarkEnd w:id="0"/>
      <w:r>
        <w:rPr>
          <w:rStyle w:val="CollegamentoInternet"/>
          <w:rFonts w:cs="Calibri" w:ascii="Calibri" w:hAnsi="Calibri"/>
          <w:b w:val="false"/>
          <w:i w:val="false"/>
          <w:caps w:val="false"/>
          <w:smallCaps w:val="false"/>
          <w:color w:val="auto"/>
          <w:spacing w:val="0"/>
          <w:sz w:val="24"/>
          <w:szCs w:val="24"/>
          <w:u w:val="none"/>
        </w:rPr>
        <w:t>F</w:t>
      </w:r>
      <w:r>
        <w:rPr>
          <w:rStyle w:val="CollegamentoInternet"/>
          <w:rFonts w:eastAsia="Times New Roman" w:cs="Calibri" w:ascii="Calibri" w:hAnsi="Calibri"/>
          <w:b w:val="false"/>
          <w:i w:val="false"/>
          <w:caps w:val="false"/>
          <w:smallCaps w:val="false"/>
          <w:color w:val="auto"/>
          <w:spacing w:val="0"/>
          <w:sz w:val="24"/>
          <w:szCs w:val="24"/>
          <w:u w:val="none"/>
          <w:lang w:val="zxx" w:eastAsia="zxx" w:bidi="zxx"/>
        </w:rPr>
        <w:t>acebook</w:t>
      </w:r>
      <w:r>
        <w:rPr>
          <w:rStyle w:val="CollegamentoInternet"/>
          <w:rFonts w:cs="Calibri" w:ascii="Calibri" w:hAnsi="Calibri"/>
          <w:b w:val="false"/>
          <w:i w:val="false"/>
          <w:caps w:val="false"/>
          <w:smallCaps w:val="false"/>
          <w:color w:val="auto"/>
          <w:spacing w:val="0"/>
          <w:sz w:val="24"/>
          <w:szCs w:val="24"/>
          <w:u w:val="none"/>
        </w:rPr>
        <w:t xml:space="preserve"> e Instagram: Comune Bagnacavallo</w:t>
      </w:r>
    </w:p>
    <w:p>
      <w:pPr>
        <w:pStyle w:val="Corpodeltesto"/>
        <w:bidi w:val="0"/>
        <w:spacing w:lineRule="auto" w:line="240" w:before="0" w:after="0"/>
        <w:ind w:left="0" w:right="0" w:firstLine="113"/>
        <w:jc w:val="both"/>
        <w:rPr>
          <w:rFonts w:ascii="Calibri" w:hAnsi="Calibri"/>
          <w:color w:val="auto"/>
          <w:sz w:val="24"/>
          <w:szCs w:val="24"/>
          <w:u w:val="none"/>
        </w:rPr>
      </w:pPr>
      <w:r>
        <w:rPr>
          <w:rFonts w:ascii="Calibri" w:hAnsi="Calibri"/>
          <w:color w:val="auto"/>
          <w:sz w:val="24"/>
          <w:szCs w:val="24"/>
          <w:u w:val="none"/>
        </w:rPr>
      </w:r>
    </w:p>
    <w:p>
      <w:pPr>
        <w:pStyle w:val="Corpodeltesto"/>
        <w:bidi w:val="0"/>
        <w:spacing w:lineRule="auto" w:line="240" w:before="0" w:after="0"/>
        <w:ind w:left="0" w:right="0" w:firstLine="113"/>
        <w:jc w:val="both"/>
        <w:rPr>
          <w:rFonts w:ascii="Calibri" w:hAnsi="Calibri"/>
          <w:sz w:val="24"/>
          <w:szCs w:val="24"/>
        </w:rPr>
      </w:pPr>
      <w:r>
        <w:rPr>
          <w:rFonts w:ascii="Calibri" w:hAnsi="Calibri"/>
          <w:color w:val="auto"/>
          <w:sz w:val="24"/>
          <w:szCs w:val="24"/>
          <w:u w:val="none"/>
        </w:rPr>
        <w:t>(</w:t>
      </w:r>
      <w:r>
        <w:rPr>
          <w:rFonts w:ascii="Calibri" w:hAnsi="Calibri"/>
          <w:i/>
          <w:iCs/>
          <w:color w:val="auto"/>
          <w:sz w:val="24"/>
          <w:szCs w:val="24"/>
          <w:u w:val="none"/>
        </w:rPr>
        <w:t>3</w:t>
      </w:r>
      <w:r>
        <w:rPr>
          <w:rFonts w:eastAsia="Times New Roman" w:cs="Tahoma" w:ascii="Calibri" w:hAnsi="Calibri"/>
          <w:i/>
          <w:iCs/>
          <w:color w:val="auto"/>
          <w:kern w:val="0"/>
          <w:sz w:val="24"/>
          <w:szCs w:val="24"/>
          <w:u w:val="none"/>
          <w:lang w:val="it-IT" w:eastAsia="zh-CN" w:bidi="ar-SA"/>
        </w:rPr>
        <w:t>86</w:t>
      </w:r>
      <w:r>
        <w:rPr>
          <w:rFonts w:ascii="Calibri" w:hAnsi="Calibri"/>
          <w:i/>
          <w:iCs/>
          <w:color w:val="auto"/>
          <w:sz w:val="24"/>
          <w:szCs w:val="24"/>
          <w:u w:val="none"/>
        </w:rPr>
        <w:t>/25</w:t>
      </w:r>
      <w:r>
        <w:rPr>
          <w:rFonts w:ascii="Calibri" w:hAnsi="Calibri"/>
          <w:color w:val="auto"/>
          <w:sz w:val="24"/>
          <w:szCs w:val="24"/>
          <w:u w:val="none"/>
        </w:rPr>
        <w:t>)</w:t>
      </w:r>
    </w:p>
    <w:p>
      <w:pPr>
        <w:pStyle w:val="Corpodeltesto"/>
        <w:bidi w:val="0"/>
        <w:spacing w:lineRule="auto" w:line="240" w:before="0" w:after="0"/>
        <w:ind w:left="0" w:right="0" w:firstLine="113"/>
        <w:jc w:val="both"/>
        <w:rPr>
          <w:rFonts w:ascii="Calibri" w:hAnsi="Calibri"/>
          <w:sz w:val="24"/>
          <w:szCs w:val="24"/>
        </w:rPr>
      </w:pPr>
      <w:r>
        <w:rPr/>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2415" cy="704215"/>
              <wp:effectExtent l="0" t="0" r="0" b="0"/>
              <wp:wrapNone/>
              <wp:docPr id="1" name="Cornice1"/>
              <a:graphic xmlns:a="http://schemas.openxmlformats.org/drawingml/2006/main">
                <a:graphicData uri="http://schemas.microsoft.com/office/word/2010/wordprocessingShape">
                  <wps:wsp>
                    <wps:cNvSpPr/>
                    <wps:spPr>
                      <a:xfrm>
                        <a:off x="0" y="0"/>
                        <a:ext cx="1541880" cy="7034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35pt;height:55.3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70380" cy="704215"/>
              <wp:effectExtent l="0" t="0" r="0" b="0"/>
              <wp:wrapNone/>
              <wp:docPr id="3" name="Cornice2"/>
              <a:graphic xmlns:a="http://schemas.openxmlformats.org/drawingml/2006/main">
                <a:graphicData uri="http://schemas.microsoft.com/office/word/2010/wordprocessingShape">
                  <wps:wsp>
                    <wps:cNvSpPr/>
                    <wps:spPr>
                      <a:xfrm>
                        <a:off x="0" y="0"/>
                        <a:ext cx="1769760" cy="70344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3pt;height:55.3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outlineLvl w:val="1"/>
    </w:pPr>
    <w:rPr>
      <w:rFonts w:ascii="Times New Roman" w:hAnsi="Times New Roman" w:eastAsia="Arial" w:cs="Tahoma"/>
      <w:b/>
      <w:bCs/>
      <w:sz w:val="36"/>
      <w:szCs w:val="36"/>
    </w:rPr>
  </w:style>
  <w:style w:type="paragraph" w:styleId="Titolo3">
    <w:name w:val="Heading 3"/>
    <w:basedOn w:val="Titolo"/>
    <w:qFormat/>
    <w:pPr>
      <w:widowControl w:val="false"/>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jc w:val="both"/>
      <w:outlineLvl w:val="3"/>
    </w:pPr>
    <w:rPr>
      <w:rFonts w:ascii="Garamond" w:hAnsi="Garamond" w:cs="Garamond"/>
      <w:b/>
      <w:bCs/>
      <w:i/>
      <w:iCs/>
      <w:sz w:val="28"/>
    </w:rPr>
  </w:style>
  <w:style w:type="paragraph" w:styleId="Titolo6">
    <w:name w:val="Heading 6"/>
    <w:basedOn w:val="Normal"/>
    <w:next w:val="Normal"/>
    <w:qFormat/>
    <w:pPr>
      <w:keepNext w:val="true"/>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qFormat/>
    <w:rPr>
      <w:color w:val="000080"/>
      <w:u w:val="single"/>
      <w:lang w:val="zxx" w:eastAsia="zxx" w:bidi="zxx"/>
    </w:rPr>
  </w:style>
  <w:style w:type="character" w:styleId="CollegamentoInternetvisitato">
    <w:name w:val="Collegamento Internet visitato"/>
    <w:basedOn w:val="WWCaratterepredefinitoparagrafo1111"/>
    <w:qFormat/>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bagnacavallo.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224</TotalTime>
  <Application>Collabora_Office/6.4.10.55$Windows_X86_64 LibreOffice_project/ad0d65badf2d496e342d6f6da7b169bb507c203b</Application>
  <Pages>2</Pages>
  <Words>409</Words>
  <Characters>2440</Characters>
  <CharactersWithSpaces>2832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2021-11-30T16:01:32Z</dcterms:created>
  <dc:creator/>
  <dc:description/>
  <dc:language>it-IT</dc:language>
  <cp:lastModifiedBy/>
  <dcterms:modified xsi:type="dcterms:W3CDTF">2025-12-04T13:38:45Z</dcterms:modified>
  <cp:revision>38</cp:revision>
  <dc:subject/>
  <dc:title>Comunicato stampa</dc:title>
</cp:coreProperties>
</file>