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08050" cy="98615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Si è svolta </w:t>
      </w:r>
      <w:r>
        <w:rPr>
          <w:rStyle w:val="Bumpedfont15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lang w:val="it-IT" w:eastAsia="zh-CN" w:bidi="ar-SA"/>
        </w:rPr>
        <w:t>domenica 16 novembre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in piazza della Libertà a Bagnacavallo la mattinata dedicata alla prevenzione del diabete promossa dal Lions Club, in collaborazione con l’Avis comunale e </w:t>
      </w:r>
      <w:r>
        <w:rPr>
          <w:rStyle w:val="Bumpedfont15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lang w:val="it-IT" w:eastAsia="zh-CN" w:bidi="ar-SA"/>
        </w:rPr>
        <w:t>il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Servizio di Diabetologia del Presidio Ospedaliero di Ravenna/Lugo. L’iniziativa, organizzata in occasione della Giornata mondiale del diabete, ha visto una forte partecipazione della cittadinanza e ha permesso di effettuare oltre centocinquanta test glicemici gratuiti a chi si è presentato alla postazione allestita presso il porticato del municipio.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Dai controlli eseguiti è emerso che circa il dieci per cento dei partecipanti presentava valori oltre la soglia, un dato che conferma l’importanza di momenti di sensibilizzazione e screening come quello proposto. I volontari Lions e Avis, insieme al personale sanitario presente, hanno fornito informazioni e indicazioni utili per favorire la diagnosi precoce e l’adozione di stili di vita corretti.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All’iniziativa hanno preso parte anche la consigliera regionale Eleonora Proni e l’assessore comunale Francesco Ravagli, che hanno portato il loro saluto ringraziando i volontari per l’impegno costante a favore della salute e della prevenzione.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3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6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3030" cy="69723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240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8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7045" cy="69723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644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25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08050" cy="986155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0" t="-296" r="-320" b="-296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Bumpedfont15">
    <w:name w:val="bumpedfont15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4">
    <w:name w:val="s4"/>
    <w:basedOn w:val="Normal"/>
    <w:qFormat/>
    <w:pPr>
      <w:suppressAutoHyphens w:val="false"/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Collabora_Office/6.4.10.55$Windows_X86_64 LibreOffice_project/ad0d65badf2d496e342d6f6da7b169bb507c203b</Application>
  <Pages>1</Pages>
  <Words>203</Words>
  <Characters>1246</Characters>
  <CharactersWithSpaces>1441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2021-11-10T12:39:15Z</dcterms:created>
  <dc:creator/>
  <dc:description/>
  <dc:language>it-IT</dc:language>
  <cp:lastModifiedBy/>
  <dcterms:modified xsi:type="dcterms:W3CDTF">2025-11-17T10:58:37Z</dcterms:modified>
  <cp:revision>14</cp:revision>
  <dc:subject/>
  <dc:title>Comunicato stampa</dc:title>
</cp:coreProperties>
</file>