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.11.2025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Torna a Bagnacavallo </w:t>
      </w:r>
      <w:r>
        <w:rPr>
          <w:rFonts w:cs="Calibri" w:ascii="Calibri" w:hAnsi="Calibri"/>
          <w:b/>
          <w:bCs/>
          <w:sz w:val="25"/>
          <w:szCs w:val="25"/>
        </w:rPr>
        <w:t>CuCù – Curiosità culturali</w:t>
      </w:r>
      <w:r>
        <w:rPr>
          <w:rFonts w:cs="Calibri" w:ascii="Calibri" w:hAnsi="Calibri"/>
          <w:sz w:val="25"/>
          <w:szCs w:val="25"/>
        </w:rPr>
        <w:t xml:space="preserve">, la rassegna ideata dall’associazione </w:t>
      </w:r>
      <w:r>
        <w:rPr>
          <w:rFonts w:cs="Calibri" w:ascii="Calibri" w:hAnsi="Calibri"/>
          <w:b/>
          <w:bCs/>
          <w:sz w:val="25"/>
          <w:szCs w:val="25"/>
        </w:rPr>
        <w:t>Controsenso</w:t>
      </w:r>
      <w:r>
        <w:rPr>
          <w:rFonts w:cs="Calibri" w:ascii="Calibri" w:hAnsi="Calibri"/>
          <w:sz w:val="25"/>
          <w:szCs w:val="25"/>
        </w:rPr>
        <w:t xml:space="preserve"> con la direzione artistica di </w:t>
      </w:r>
      <w:r>
        <w:rPr>
          <w:rFonts w:cs="Calibri" w:ascii="Calibri" w:hAnsi="Calibri"/>
          <w:b/>
          <w:bCs/>
          <w:sz w:val="25"/>
          <w:szCs w:val="25"/>
        </w:rPr>
        <w:t>Michele Antonellini</w:t>
      </w:r>
      <w:r>
        <w:rPr>
          <w:rFonts w:cs="Calibri" w:ascii="Calibri" w:hAnsi="Calibri"/>
          <w:sz w:val="25"/>
          <w:szCs w:val="25"/>
        </w:rPr>
        <w:t xml:space="preserve">, che per il quarto anno consecutivo trasforma la </w:t>
      </w:r>
      <w:r>
        <w:rPr>
          <w:rFonts w:cs="Calibri" w:ascii="Calibri" w:hAnsi="Calibri"/>
          <w:b/>
          <w:bCs/>
          <w:sz w:val="25"/>
          <w:szCs w:val="25"/>
        </w:rPr>
        <w:t>Sala di Palazzo Vecchio</w:t>
      </w:r>
      <w:r>
        <w:rPr>
          <w:rFonts w:cs="Calibri" w:ascii="Calibri" w:hAnsi="Calibri"/>
          <w:sz w:val="25"/>
          <w:szCs w:val="25"/>
        </w:rPr>
        <w:t xml:space="preserve"> in un piccolo club dedicato alle narrazioni in musica. L’edizione 2025/2026 propone sei appuntamenti serali, sempre di giovedì, da novembre a marzo, pensati per uno spazio raccolto e per un ascolto ravvicinato, in un clima di prossimità tra artisti e pubblico.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L’apertura è fissata per il </w:t>
      </w:r>
      <w:r>
        <w:rPr>
          <w:rFonts w:cs="Calibri" w:ascii="Calibri" w:hAnsi="Calibri"/>
          <w:b/>
          <w:bCs/>
          <w:sz w:val="25"/>
          <w:szCs w:val="25"/>
        </w:rPr>
        <w:t>27 novembre</w:t>
      </w:r>
      <w:r>
        <w:rPr>
          <w:rFonts w:cs="Calibri" w:ascii="Calibri" w:hAnsi="Calibri"/>
          <w:sz w:val="25"/>
          <w:szCs w:val="25"/>
        </w:rPr>
        <w:t xml:space="preserve"> con il</w:t>
      </w:r>
      <w:r>
        <w:rPr>
          <w:rFonts w:cs="Calibri" w:ascii="Calibri" w:hAnsi="Calibri"/>
          <w:b/>
          <w:bCs/>
          <w:sz w:val="25"/>
          <w:szCs w:val="25"/>
        </w:rPr>
        <w:t xml:space="preserve"> Lympha Trio </w:t>
      </w:r>
      <w:r>
        <w:rPr>
          <w:rFonts w:cs="Calibri" w:ascii="Calibri" w:hAnsi="Calibri"/>
          <w:sz w:val="25"/>
          <w:szCs w:val="25"/>
        </w:rPr>
        <w:t xml:space="preserve">e “Donne in viaggio”, un percorso musicale al femminile che attraversa radici e culture tra Mediterraneo, Sudamerica e paesaggi celtici. Si prosegue il </w:t>
      </w:r>
      <w:r>
        <w:rPr>
          <w:rFonts w:cs="Calibri" w:ascii="Calibri" w:hAnsi="Calibri"/>
          <w:b/>
          <w:bCs/>
          <w:sz w:val="25"/>
          <w:szCs w:val="25"/>
        </w:rPr>
        <w:t xml:space="preserve">15 gennaio </w:t>
      </w:r>
      <w:r>
        <w:rPr>
          <w:rFonts w:cs="Calibri" w:ascii="Calibri" w:hAnsi="Calibri"/>
          <w:sz w:val="25"/>
          <w:szCs w:val="25"/>
        </w:rPr>
        <w:t xml:space="preserve">con “A Brassy Voyage” dei </w:t>
      </w:r>
      <w:r>
        <w:rPr>
          <w:rFonts w:cs="Calibri" w:ascii="Calibri" w:hAnsi="Calibri"/>
          <w:b/>
          <w:bCs/>
          <w:sz w:val="25"/>
          <w:szCs w:val="25"/>
        </w:rPr>
        <w:t>Romagna Brass</w:t>
      </w:r>
      <w:r>
        <w:rPr>
          <w:rFonts w:cs="Calibri" w:ascii="Calibri" w:hAnsi="Calibri"/>
          <w:sz w:val="25"/>
          <w:szCs w:val="25"/>
        </w:rPr>
        <w:t xml:space="preserve">, quintetto di ottoni che intreccia lirica, cinema e grandi successi pop. Il </w:t>
      </w:r>
      <w:r>
        <w:rPr>
          <w:rFonts w:cs="Calibri" w:ascii="Calibri" w:hAnsi="Calibri"/>
          <w:b/>
          <w:bCs/>
          <w:sz w:val="25"/>
          <w:szCs w:val="25"/>
        </w:rPr>
        <w:t xml:space="preserve">22 gennaio </w:t>
      </w:r>
      <w:r>
        <w:rPr>
          <w:rFonts w:cs="Calibri" w:ascii="Calibri" w:hAnsi="Calibri"/>
          <w:sz w:val="25"/>
          <w:szCs w:val="25"/>
        </w:rPr>
        <w:t xml:space="preserve">arriva “Fiori di Bach”, il recital della pianista e compositrice </w:t>
      </w:r>
      <w:r>
        <w:rPr>
          <w:rFonts w:cs="Calibri" w:ascii="Calibri" w:hAnsi="Calibri"/>
          <w:b/>
          <w:bCs/>
          <w:sz w:val="25"/>
          <w:szCs w:val="25"/>
        </w:rPr>
        <w:t>Rosita Piritore</w:t>
      </w:r>
      <w:r>
        <w:rPr>
          <w:rFonts w:cs="Calibri" w:ascii="Calibri" w:hAnsi="Calibri"/>
          <w:sz w:val="25"/>
          <w:szCs w:val="25"/>
        </w:rPr>
        <w:t>, che mette in dialogo Bach con Villa-Lobos, Brahms, Gershwin e propri brani originali.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Il clima cambia il </w:t>
      </w:r>
      <w:r>
        <w:rPr>
          <w:rFonts w:cs="Calibri" w:ascii="Calibri" w:hAnsi="Calibri"/>
          <w:b/>
          <w:bCs/>
          <w:sz w:val="25"/>
          <w:szCs w:val="25"/>
        </w:rPr>
        <w:t>5 febbraio</w:t>
      </w:r>
      <w:r>
        <w:rPr>
          <w:rFonts w:cs="Calibri" w:ascii="Calibri" w:hAnsi="Calibri"/>
          <w:sz w:val="25"/>
          <w:szCs w:val="25"/>
        </w:rPr>
        <w:t xml:space="preserve"> con “Quelli della Domenica”, dove </w:t>
      </w:r>
      <w:r>
        <w:rPr>
          <w:rFonts w:cs="Calibri" w:ascii="Calibri" w:hAnsi="Calibri"/>
          <w:b/>
          <w:bCs/>
          <w:sz w:val="25"/>
          <w:szCs w:val="25"/>
        </w:rPr>
        <w:t xml:space="preserve">Gabriele Graziani, Enrico Farnedi e Michele Barbagli </w:t>
      </w:r>
      <w:r>
        <w:rPr>
          <w:rFonts w:cs="Calibri" w:ascii="Calibri" w:hAnsi="Calibri"/>
          <w:sz w:val="25"/>
          <w:szCs w:val="25"/>
        </w:rPr>
        <w:t xml:space="preserve">riscoprono le canzonette del dopoguerra, tra avanspettacolo, caroselli e sigle televisive cult. Il </w:t>
      </w:r>
      <w:r>
        <w:rPr>
          <w:rFonts w:cs="Calibri" w:ascii="Calibri" w:hAnsi="Calibri"/>
          <w:b/>
          <w:bCs/>
          <w:sz w:val="25"/>
          <w:szCs w:val="25"/>
        </w:rPr>
        <w:t>19 febbraio</w:t>
      </w:r>
      <w:r>
        <w:rPr>
          <w:rFonts w:cs="Calibri" w:ascii="Calibri" w:hAnsi="Calibri"/>
          <w:sz w:val="25"/>
          <w:szCs w:val="25"/>
        </w:rPr>
        <w:t xml:space="preserve"> è la volta di “Caleidoscopio musicale”, viaggio tra tanghi, colonne sonore e omaggi a Piazzolla firmato dal </w:t>
      </w:r>
      <w:r>
        <w:rPr>
          <w:rFonts w:cs="Calibri" w:ascii="Calibri" w:hAnsi="Calibri"/>
          <w:b/>
          <w:bCs/>
          <w:sz w:val="25"/>
          <w:szCs w:val="25"/>
        </w:rPr>
        <w:t xml:space="preserve">KaleiDuo </w:t>
      </w:r>
      <w:r>
        <w:rPr>
          <w:rFonts w:cs="Calibri" w:ascii="Calibri" w:hAnsi="Calibri"/>
          <w:sz w:val="25"/>
          <w:szCs w:val="25"/>
        </w:rPr>
        <w:t xml:space="preserve">(flauto e fisarmonica). La rassegna si conclude il </w:t>
      </w:r>
      <w:r>
        <w:rPr>
          <w:rFonts w:cs="Calibri" w:ascii="Calibri" w:hAnsi="Calibri"/>
          <w:b/>
          <w:bCs/>
          <w:sz w:val="25"/>
          <w:szCs w:val="25"/>
        </w:rPr>
        <w:t>12 marzo</w:t>
      </w:r>
      <w:r>
        <w:rPr>
          <w:rFonts w:cs="Calibri" w:ascii="Calibri" w:hAnsi="Calibri"/>
          <w:sz w:val="25"/>
          <w:szCs w:val="25"/>
        </w:rPr>
        <w:t xml:space="preserve"> con “In sti lóm ad lôna (In questi tempi difficili)”, recital di </w:t>
      </w:r>
      <w:r>
        <w:rPr>
          <w:rFonts w:cs="Calibri" w:ascii="Calibri" w:hAnsi="Calibri"/>
          <w:b/>
          <w:bCs/>
          <w:sz w:val="25"/>
          <w:szCs w:val="25"/>
        </w:rPr>
        <w:t>Gianni Parmiani</w:t>
      </w:r>
      <w:r>
        <w:rPr>
          <w:rFonts w:cs="Calibri" w:ascii="Calibri" w:hAnsi="Calibri"/>
          <w:sz w:val="25"/>
          <w:szCs w:val="25"/>
        </w:rPr>
        <w:t xml:space="preserve"> dedicato alla letteratura romagnola colta e popolare, dove il dialetto diventa ironia, memoria e poesia.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CuCù è resa possibile anche grazie al </w:t>
      </w:r>
      <w:r>
        <w:rPr>
          <w:rFonts w:cs="Calibri" w:ascii="Calibri" w:hAnsi="Calibri"/>
          <w:b/>
          <w:bCs/>
          <w:sz w:val="25"/>
          <w:szCs w:val="25"/>
        </w:rPr>
        <w:t>crowdfunding</w:t>
      </w:r>
      <w:r>
        <w:rPr>
          <w:rFonts w:cs="Calibri" w:ascii="Calibri" w:hAnsi="Calibri"/>
          <w:sz w:val="25"/>
          <w:szCs w:val="25"/>
        </w:rPr>
        <w:t xml:space="preserve"> che negli anni ha sostenuto la rassegna e ne ha consolidato il formato “da club”, basato sulla vicinanza tra pubblico e artisti. L’immagine scelta per questa edizione è un acquerello originale di </w:t>
      </w:r>
      <w:r>
        <w:rPr>
          <w:rFonts w:cs="Calibri" w:ascii="Calibri" w:hAnsi="Calibri"/>
          <w:b/>
          <w:bCs/>
          <w:sz w:val="25"/>
          <w:szCs w:val="25"/>
        </w:rPr>
        <w:t>Cinzia Baccarini</w:t>
      </w:r>
      <w:r>
        <w:rPr>
          <w:rFonts w:cs="Calibri" w:ascii="Calibri" w:hAnsi="Calibri"/>
          <w:sz w:val="25"/>
          <w:szCs w:val="25"/>
        </w:rPr>
        <w:t xml:space="preserve">, realizzato appositamente per la rassegna.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La rassegna è ideata e organizzata dall’associazione culturale Controsenso con il patrocinio del </w:t>
      </w:r>
      <w:r>
        <w:rPr>
          <w:rFonts w:cs="Calibri" w:ascii="Calibri" w:hAnsi="Calibri"/>
          <w:b/>
          <w:bCs/>
          <w:sz w:val="25"/>
          <w:szCs w:val="25"/>
        </w:rPr>
        <w:t>Comune</w:t>
      </w:r>
      <w:r>
        <w:rPr>
          <w:rFonts w:cs="Calibri" w:ascii="Calibri" w:hAnsi="Calibri"/>
          <w:sz w:val="25"/>
          <w:szCs w:val="25"/>
        </w:rPr>
        <w:t xml:space="preserve">.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Sostenitori principali: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Bcc</w:t>
      </w:r>
      <w:r>
        <w:rPr>
          <w:rFonts w:cs="Calibri" w:ascii="Calibri" w:hAnsi="Calibri"/>
          <w:sz w:val="25"/>
          <w:szCs w:val="25"/>
        </w:rPr>
        <w:t xml:space="preserve"> Ravennate, Forlivese e Imolese; Natura Nuova; Avis; Deco Industrie; Centro sociale Amici dell’Abbondanza; Osteria Piazza Nova; Terremerse. Altri sostenitori: Circolo Arci Casablanca, Associazione Amici di Neresheim, Associazione musicale Doremi.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Le </w:t>
      </w:r>
      <w:r>
        <w:rPr>
          <w:rFonts w:cs="Calibri" w:ascii="Calibri" w:hAnsi="Calibri"/>
          <w:b/>
          <w:bCs/>
          <w:sz w:val="25"/>
          <w:szCs w:val="25"/>
        </w:rPr>
        <w:t>prenotazioni</w:t>
      </w:r>
      <w:r>
        <w:rPr>
          <w:rFonts w:cs="Calibri" w:ascii="Calibri" w:hAnsi="Calibri"/>
          <w:sz w:val="25"/>
          <w:szCs w:val="25"/>
        </w:rPr>
        <w:t xml:space="preserve"> per tutti gli spettacoli si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aprono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b/>
          <w:bCs/>
          <w:sz w:val="25"/>
          <w:szCs w:val="25"/>
        </w:rPr>
        <w:t>lunedì 10 novembre</w:t>
      </w:r>
      <w:r>
        <w:rPr>
          <w:rFonts w:cs="Calibri" w:ascii="Calibri" w:hAnsi="Calibri"/>
          <w:sz w:val="25"/>
          <w:szCs w:val="25"/>
        </w:rPr>
        <w:t>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Gli spettacoli si tengono alle </w:t>
      </w:r>
      <w:r>
        <w:rPr>
          <w:rFonts w:cs="Calibri" w:ascii="Calibri" w:hAnsi="Calibri"/>
          <w:b/>
          <w:bCs/>
          <w:sz w:val="25"/>
          <w:szCs w:val="25"/>
        </w:rPr>
        <w:t>21</w:t>
      </w:r>
      <w:r>
        <w:rPr>
          <w:rFonts w:cs="Calibri" w:ascii="Calibri" w:hAnsi="Calibri"/>
          <w:sz w:val="25"/>
          <w:szCs w:val="25"/>
        </w:rPr>
        <w:t xml:space="preserve"> (apertura sala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alle</w:t>
      </w:r>
      <w:r>
        <w:rPr>
          <w:rFonts w:cs="Calibri" w:ascii="Calibri" w:hAnsi="Calibri"/>
          <w:sz w:val="25"/>
          <w:szCs w:val="25"/>
        </w:rPr>
        <w:t xml:space="preserve"> 20) nella Sala di Palazzo Vecchio, in piazza della Libertà 5. Ingresso</w:t>
      </w:r>
      <w:r>
        <w:rPr>
          <w:rFonts w:cs="Calibri" w:ascii="Calibri" w:hAnsi="Calibri"/>
          <w:b/>
          <w:bCs/>
          <w:sz w:val="25"/>
          <w:szCs w:val="25"/>
        </w:rPr>
        <w:t xml:space="preserve"> 7 euro</w:t>
      </w:r>
      <w:r>
        <w:rPr>
          <w:rFonts w:cs="Calibri" w:ascii="Calibri" w:hAnsi="Calibri"/>
          <w:sz w:val="25"/>
          <w:szCs w:val="25"/>
        </w:rPr>
        <w:t xml:space="preserve">, </w:t>
      </w:r>
      <w:r>
        <w:rPr>
          <w:rFonts w:cs="Calibri" w:ascii="Calibri" w:hAnsi="Calibri"/>
          <w:b/>
          <w:bCs/>
          <w:sz w:val="25"/>
          <w:szCs w:val="25"/>
        </w:rPr>
        <w:t>gratuito</w:t>
      </w:r>
      <w:r>
        <w:rPr>
          <w:rFonts w:cs="Calibri" w:ascii="Calibri" w:hAnsi="Calibri"/>
          <w:sz w:val="25"/>
          <w:szCs w:val="25"/>
        </w:rPr>
        <w:t xml:space="preserve"> per i </w:t>
      </w:r>
      <w:r>
        <w:rPr>
          <w:rFonts w:cs="Calibri" w:ascii="Calibri" w:hAnsi="Calibri"/>
          <w:b/>
          <w:bCs/>
          <w:sz w:val="25"/>
          <w:szCs w:val="25"/>
        </w:rPr>
        <w:t>minori</w:t>
      </w:r>
      <w:r>
        <w:rPr>
          <w:rFonts w:cs="Calibri" w:ascii="Calibri" w:hAnsi="Calibri"/>
          <w:sz w:val="25"/>
          <w:szCs w:val="25"/>
        </w:rPr>
        <w:t xml:space="preserve"> di 18 anni.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Informazioni e prenotazioni: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333 7981563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www.cucurassegna.it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356/25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840" cy="67564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080" cy="67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pt;height:53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1805" cy="67564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320" cy="67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05pt;height:53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Collabora_Office/6.4.10.55$Windows_X86_64 LibreOffice_project/ad0d65badf2d496e342d6f6da7b169bb507c203b</Application>
  <Pages>1</Pages>
  <Words>415</Words>
  <Characters>2419</Characters>
  <CharactersWithSpaces>2823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2025-11-07T12:30:51Z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