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4.10.</w:t>
      </w:r>
      <w:r>
        <w:rPr>
          <w:rFonts w:cs="Calibri" w:ascii="Calibri" w:hAnsi="Calibri"/>
          <w:b/>
          <w:sz w:val="30"/>
          <w:szCs w:val="30"/>
        </w:rPr>
        <w:t>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tabs>
          <w:tab w:val="clear" w:pos="720"/>
          <w:tab w:val="left" w:pos="4485" w:leader="none"/>
        </w:tabs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Il </w:t>
      </w:r>
      <w:r>
        <w:rPr>
          <w:rStyle w:val="Enfasiforte"/>
          <w:rFonts w:cs="Calibri" w:ascii="Calibri" w:hAnsi="Calibri"/>
          <w:b w:val="false"/>
          <w:bCs w:val="false"/>
          <w:sz w:val="25"/>
          <w:szCs w:val="25"/>
        </w:rPr>
        <w:t>Consiglio comunale di Bagnacavallo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è convocato per </w:t>
      </w:r>
      <w:r>
        <w:rPr>
          <w:rStyle w:val="Enfasiforte"/>
          <w:rFonts w:cs="Calibri" w:ascii="Calibri" w:hAnsi="Calibri"/>
          <w:b w:val="false"/>
          <w:bCs w:val="false"/>
          <w:sz w:val="25"/>
          <w:szCs w:val="25"/>
        </w:rPr>
        <w:t>martedì 28 ottobre alle 19.30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nella </w:t>
      </w:r>
      <w:r>
        <w:rPr>
          <w:rStyle w:val="Enfasiforte"/>
          <w:rFonts w:cs="Calibri" w:ascii="Calibri" w:hAnsi="Calibri"/>
          <w:b w:val="false"/>
          <w:bCs w:val="false"/>
          <w:sz w:val="25"/>
          <w:szCs w:val="25"/>
        </w:rPr>
        <w:t>Sala consiliare del municipio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per una nuova </w:t>
      </w:r>
      <w:r>
        <w:rPr>
          <w:rStyle w:val="Enfasiforte"/>
          <w:rFonts w:cs="Calibri" w:ascii="Calibri" w:hAnsi="Calibri"/>
          <w:b w:val="false"/>
          <w:bCs w:val="false"/>
          <w:sz w:val="25"/>
          <w:szCs w:val="25"/>
        </w:rPr>
        <w:t>seduta pubblica</w:t>
      </w:r>
      <w:r>
        <w:rPr>
          <w:rFonts w:cs="Calibri" w:ascii="Calibri" w:hAnsi="Calibri"/>
          <w:b w:val="false"/>
          <w:bCs w:val="false"/>
          <w:sz w:val="25"/>
          <w:szCs w:val="25"/>
        </w:rPr>
        <w:t>.</w:t>
      </w:r>
    </w:p>
    <w:p>
      <w:pPr>
        <w:pStyle w:val="Corpodeltesto"/>
        <w:tabs>
          <w:tab w:val="clear" w:pos="720"/>
          <w:tab w:val="left" w:pos="4485" w:leader="none"/>
        </w:tabs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sz w:val="25"/>
          <w:szCs w:val="25"/>
        </w:rPr>
        <w:t>All’ordine del giorno dieci punti: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1.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 xml:space="preserve">Un minuto di silenzio in memoria del consigliere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Gianfranco Rambelli</w:t>
      </w:r>
      <w:r>
        <w:rPr>
          <w:rFonts w:ascii="Calibri" w:hAnsi="Calibri"/>
          <w:b w:val="false"/>
          <w:bCs w:val="false"/>
          <w:sz w:val="25"/>
          <w:szCs w:val="25"/>
        </w:rPr>
        <w:t>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2.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 xml:space="preserve">Approvazione </w:t>
      </w:r>
      <w:r>
        <w:rPr>
          <w:rFonts w:ascii="Calibri" w:hAnsi="Calibri"/>
          <w:sz w:val="25"/>
          <w:szCs w:val="25"/>
        </w:rPr>
        <w:t xml:space="preserve">dei </w:t>
      </w:r>
      <w:r>
        <w:rPr>
          <w:rFonts w:ascii="Calibri" w:hAnsi="Calibri"/>
          <w:sz w:val="25"/>
          <w:szCs w:val="25"/>
        </w:rPr>
        <w:t xml:space="preserve">verbali </w:t>
      </w:r>
      <w:r>
        <w:rPr>
          <w:rFonts w:ascii="Calibri" w:hAnsi="Calibri"/>
          <w:sz w:val="25"/>
          <w:szCs w:val="25"/>
        </w:rPr>
        <w:t xml:space="preserve">della </w:t>
      </w:r>
      <w:r>
        <w:rPr>
          <w:rFonts w:ascii="Calibri" w:hAnsi="Calibri"/>
          <w:sz w:val="25"/>
          <w:szCs w:val="25"/>
        </w:rPr>
        <w:t>seduta precedente.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3.</w:t>
      </w:r>
      <w:r>
        <w:rPr>
          <w:rFonts w:ascii="Calibri" w:hAnsi="Calibri"/>
          <w:sz w:val="25"/>
          <w:szCs w:val="25"/>
        </w:rPr>
        <w:t xml:space="preserve"> S</w:t>
      </w:r>
      <w:r>
        <w:rPr>
          <w:rFonts w:ascii="Calibri" w:hAnsi="Calibri"/>
          <w:sz w:val="25"/>
          <w:szCs w:val="25"/>
        </w:rPr>
        <w:t>u</w:t>
      </w:r>
      <w:r>
        <w:rPr>
          <w:rFonts w:ascii="Calibri" w:hAnsi="Calibri"/>
          <w:sz w:val="25"/>
          <w:szCs w:val="25"/>
        </w:rPr>
        <w:t>r</w:t>
      </w:r>
      <w:r>
        <w:rPr>
          <w:rFonts w:ascii="Calibri" w:hAnsi="Calibri"/>
          <w:sz w:val="25"/>
          <w:szCs w:val="25"/>
        </w:rPr>
        <w:t>roga del consigliere comunale Gianfranco Rambelli.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4.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Elezione dei rappresentanti del Consiglio comunale in seno al Consiglio dell’Unione dei Comuni della Bassa Romagna. Sostituzione del consigliere Gianfranco Rambelli.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5.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Bilancio di previsione 2025/2027 – variazione ai sensi dell’art. 175, comma 2, del decreto legislativo n. 267/2000. Variazione al Dup (Documento unico di programmazione) 2025/2027 e al Piano degli investimenti 2025/2027.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6.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Commissione Programmazione e Assetto del Territorio – istituzione.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 xml:space="preserve">7. </w:t>
      </w:r>
      <w:r>
        <w:rPr>
          <w:rFonts w:ascii="Calibri" w:hAnsi="Calibri"/>
          <w:sz w:val="25"/>
          <w:szCs w:val="25"/>
        </w:rPr>
        <w:t>Ordine del giorno ad oggetto: proposta Odg Israele.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8.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 xml:space="preserve">Ordine del giorno ad oggetto: richiesta di ritiro dell’emendamento al Ddl sulla scuola (Atto Camera n. 2423, </w:t>
      </w:r>
      <w:r>
        <w:rPr>
          <w:rStyle w:val="Enfasi"/>
          <w:rFonts w:ascii="Calibri" w:hAnsi="Calibri"/>
          <w:i w:val="false"/>
          <w:iCs w:val="false"/>
          <w:sz w:val="25"/>
          <w:szCs w:val="25"/>
        </w:rPr>
        <w:t>“Disposizioni in materia di consenso informato in ambito scolastico”</w:t>
      </w:r>
      <w:r>
        <w:rPr>
          <w:rFonts w:ascii="Calibri" w:hAnsi="Calibri"/>
          <w:sz w:val="25"/>
          <w:szCs w:val="25"/>
        </w:rPr>
        <w:t>) che limita l’educazione sessuale e all’affettività nelle scuole secondarie di primo grado.</w:t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>9.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Risposta alle interrogazioni:</w:t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1) </w:t>
      </w:r>
      <w:r>
        <w:rPr>
          <w:rFonts w:ascii="Calibri" w:hAnsi="Calibri"/>
          <w:sz w:val="25"/>
          <w:szCs w:val="25"/>
        </w:rPr>
        <w:t>Interrogazione a risposta scritta sull’immobile acquistato a Traversara per locazione medico di base / Fratelli d’Italia;</w:t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2) </w:t>
      </w:r>
      <w:r>
        <w:rPr>
          <w:rFonts w:ascii="Calibri" w:hAnsi="Calibri"/>
          <w:sz w:val="25"/>
          <w:szCs w:val="25"/>
        </w:rPr>
        <w:t>Interrogazione a risposta scritta sullo stato di via Pieve e situazione dei relativi bandi a cui si è partecipato / Fratelli d’Italia;</w:t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3) </w:t>
      </w:r>
      <w:r>
        <w:rPr>
          <w:rFonts w:ascii="Calibri" w:hAnsi="Calibri"/>
          <w:sz w:val="25"/>
          <w:szCs w:val="25"/>
        </w:rPr>
        <w:t>Stato del manto stradale del tratto iniziale di via Boncellino / Fratelli d’Italia;</w:t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4) </w:t>
      </w:r>
      <w:r>
        <w:rPr>
          <w:rFonts w:ascii="Calibri" w:hAnsi="Calibri"/>
          <w:sz w:val="25"/>
          <w:szCs w:val="25"/>
        </w:rPr>
        <w:t>Interrogazione a risposta scritta sulla situazione caserma dei Carabinieri ed un maggior pattugliamento delle forze dell’ordine / Fratelli d’Italia;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5) </w:t>
      </w:r>
      <w:r>
        <w:rPr>
          <w:rFonts w:ascii="Calibri" w:hAnsi="Calibri"/>
          <w:sz w:val="25"/>
          <w:szCs w:val="25"/>
        </w:rPr>
        <w:t>Interrogazione a risposta scritta situazione Fosso Vecchio / Fratelli d’Italia – Question time.</w:t>
      </w:r>
    </w:p>
    <w:p>
      <w:pPr>
        <w:pStyle w:val="Corpodeltesto"/>
        <w:spacing w:before="0" w:after="113"/>
        <w:ind w:left="0" w:right="0" w:firstLine="113"/>
        <w:rPr/>
      </w:pPr>
      <w:r>
        <w:rPr>
          <w:rFonts w:ascii="Calibri" w:hAnsi="Calibri"/>
          <w:b/>
          <w:bCs/>
          <w:sz w:val="25"/>
          <w:szCs w:val="25"/>
        </w:rPr>
        <w:t xml:space="preserve">10. </w:t>
      </w:r>
      <w:r>
        <w:rPr>
          <w:rFonts w:ascii="Calibri" w:hAnsi="Calibri"/>
          <w:sz w:val="25"/>
          <w:szCs w:val="25"/>
        </w:rPr>
        <w:t>Comunicazioni.</w:t>
      </w:r>
    </w:p>
    <w:p>
      <w:pPr>
        <w:pStyle w:val="Corpodeltesto"/>
        <w:spacing w:before="0" w:after="0"/>
        <w:ind w:left="0" w:right="0" w:firstLine="113"/>
        <w:rPr>
          <w:rFonts w:ascii="Calibri" w:hAnsi="Calibri"/>
          <w:sz w:val="25"/>
          <w:szCs w:val="25"/>
        </w:rPr>
      </w:pPr>
      <w:r>
        <w:rPr/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b w:val="false"/>
          <w:bCs w:val="false"/>
          <w:sz w:val="25"/>
          <w:szCs w:val="25"/>
        </w:rPr>
        <w:t xml:space="preserve">Come di consueto, i lavori saranno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aperti al pubblico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e trasmessi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</w:rPr>
        <w:t>in diretta sul canale YouTube del Comune di Bagnacavallo</w:t>
      </w:r>
      <w:r>
        <w:rPr>
          <w:rFonts w:ascii="Calibri" w:hAnsi="Calibri"/>
          <w:b w:val="false"/>
          <w:bCs w:val="false"/>
          <w:sz w:val="25"/>
          <w:szCs w:val="25"/>
        </w:rPr>
        <w:t>, dove resterà disponibile la registrazione integrale.</w:t>
      </w:r>
    </w:p>
    <w:p>
      <w:pPr>
        <w:pStyle w:val="Corpodeltesto"/>
        <w:spacing w:before="0" w:after="0"/>
        <w:ind w:left="0" w:right="0" w:firstLine="113"/>
        <w:rPr>
          <w:rFonts w:ascii="Calibri" w:hAnsi="Calibri"/>
          <w:sz w:val="25"/>
          <w:szCs w:val="25"/>
        </w:rPr>
      </w:pPr>
      <w:r>
        <w:rPr/>
      </w:r>
    </w:p>
    <w:p>
      <w:pPr>
        <w:pStyle w:val="Corpodeltesto"/>
        <w:spacing w:before="0" w:after="0"/>
        <w:ind w:left="0" w:right="0" w:firstLine="113"/>
        <w:rPr/>
      </w:pPr>
      <w:r>
        <w:rPr>
          <w:rFonts w:ascii="Calibri" w:hAnsi="Calibri"/>
          <w:sz w:val="25"/>
          <w:szCs w:val="25"/>
        </w:rPr>
        <w:t xml:space="preserve">Per informazioni: </w:t>
      </w:r>
      <w:hyperlink r:id="rId2" w:tgtFrame="_new">
        <w:r>
          <w:rPr>
            <w:rStyle w:val="CollegamentoInternet"/>
            <w:rFonts w:ascii="Calibri" w:hAnsi="Calibri"/>
            <w:sz w:val="25"/>
            <w:szCs w:val="25"/>
          </w:rPr>
          <w:t>www.comune.bagnacavallo.ra.it</w:t>
        </w:r>
      </w:hyperlink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337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160" cy="6959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600" cy="695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pt;height:54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125" cy="930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1480" cy="930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65pt;height:7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Collabora_Office/6.4.10.55$Windows_X86_64 LibreOffice_project/ad0d65badf2d496e342d6f6da7b169bb507c203b</Application>
  <Pages>1</Pages>
  <Words>316</Words>
  <Characters>1979</Characters>
  <CharactersWithSpaces>2274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2025-10-24T10:22:40Z</dcterms:modified>
  <cp:revision>71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