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kern w:val="0"/>
          <w:sz w:val="30"/>
          <w:szCs w:val="30"/>
          <w:lang w:val="it-IT" w:eastAsia="zh-CN" w:bidi="ar-SA"/>
        </w:rPr>
        <w:t>18</w:t>
      </w:r>
      <w:r>
        <w:rPr>
          <w:rFonts w:cs="Calibri" w:ascii="Calibri" w:hAnsi="Calibri"/>
          <w:b/>
          <w:sz w:val="30"/>
          <w:szCs w:val="30"/>
        </w:rPr>
        <w:t>.</w:t>
      </w:r>
      <w:r>
        <w:rPr>
          <w:rFonts w:eastAsia="Times New Roman" w:cs="Calibri" w:ascii="Calibri" w:hAnsi="Calibri"/>
          <w:b/>
          <w:color w:val="auto"/>
          <w:sz w:val="30"/>
          <w:szCs w:val="30"/>
          <w:lang w:val="it-IT" w:eastAsia="zh-CN" w:bidi="ar-SA"/>
        </w:rPr>
        <w:t>9</w:t>
      </w:r>
      <w:r>
        <w:rPr>
          <w:rFonts w:cs="Calibri" w:ascii="Calibri" w:hAnsi="Calibri"/>
          <w:b/>
          <w:sz w:val="30"/>
          <w:szCs w:val="30"/>
        </w:rPr>
        <w:t>.2025</w:t>
      </w:r>
    </w:p>
    <w:p>
      <w:pPr>
        <w:pStyle w:val="Normal"/>
        <w:tabs>
          <w:tab w:val="clear" w:pos="720"/>
          <w:tab w:val="left" w:pos="4485" w:leader="none"/>
        </w:tabs>
        <w:ind w:left="0" w:right="0" w:firstLine="113"/>
        <w:jc w:val="both"/>
        <w:rPr>
          <w:rFonts w:ascii="Calibri" w:hAnsi="Calibri" w:cs="Calibri"/>
          <w:sz w:val="26"/>
          <w:szCs w:val="26"/>
        </w:rPr>
      </w:pPr>
      <w:r>
        <w:rPr>
          <w:rFonts w:cs="Calibri" w:ascii="Calibri" w:hAnsi="Calibri"/>
          <w:sz w:val="26"/>
          <w:szCs w:val="26"/>
        </w:rPr>
      </w:r>
      <w:bookmarkStart w:id="0" w:name="__DdeLink__241_1516241662"/>
      <w:bookmarkStart w:id="1" w:name="__DdeLink__4299_2474634558"/>
      <w:bookmarkStart w:id="2" w:name="__DdeLink__241_1516241662"/>
      <w:bookmarkStart w:id="3" w:name="__DdeLink__4299_2474634558"/>
      <w:bookmarkEnd w:id="2"/>
      <w:bookmarkEnd w:id="3"/>
    </w:p>
    <w:p>
      <w:pPr>
        <w:pStyle w:val="Normal"/>
        <w:bidi w:val="0"/>
        <w:spacing w:lineRule="auto" w:line="240"/>
        <w:ind w:left="0" w:right="0" w:firstLine="113"/>
        <w:jc w:val="both"/>
        <w:rPr/>
      </w:pPr>
      <w:r>
        <w:rPr>
          <w:rStyle w:val="Nessuno"/>
          <w:rFonts w:cs="Calibri" w:ascii="Calibri" w:hAnsi="Calibri"/>
          <w:i w:val="false"/>
          <w:iCs w:val="false"/>
          <w:color w:val="auto"/>
          <w:sz w:val="25"/>
          <w:szCs w:val="25"/>
          <w:highlight w:val="white"/>
        </w:rPr>
        <w:t xml:space="preserve">Continua dal 19 al 21 settembre a Bagnacavallo “Di storia in storia – festival itinerante dei bambini e delle bambine”, che </w:t>
      </w:r>
      <w:r>
        <w:rPr>
          <w:rStyle w:val="Nessuno"/>
          <w:rFonts w:eastAsia="Times New Roman" w:cs="Calibri" w:ascii="Calibri" w:hAnsi="Calibri"/>
          <w:i w:val="false"/>
          <w:iCs w:val="false"/>
          <w:color w:val="auto"/>
          <w:kern w:val="0"/>
          <w:sz w:val="25"/>
          <w:szCs w:val="25"/>
          <w:highlight w:val="white"/>
          <w:lang w:val="it-IT" w:eastAsia="zh-CN" w:bidi="ar-SA"/>
        </w:rPr>
        <w:t>porta</w:t>
      </w:r>
      <w:r>
        <w:rPr>
          <w:rStyle w:val="Nessuno"/>
          <w:rFonts w:cs="Calibri" w:ascii="Calibri" w:hAnsi="Calibri"/>
          <w:i w:val="false"/>
          <w:iCs w:val="false"/>
          <w:color w:val="auto"/>
          <w:sz w:val="25"/>
          <w:szCs w:val="25"/>
          <w:highlight w:val="white"/>
        </w:rPr>
        <w:t xml:space="preserve"> nei parchi, nelle piazze e nei luoghi simbolici della città laboratori, letture e spettacoli dedicati all’infanzia e alle famiglie.</w:t>
      </w:r>
    </w:p>
    <w:p>
      <w:pPr>
        <w:pStyle w:val="Normal"/>
        <w:bidi w:val="0"/>
        <w:spacing w:lineRule="auto" w:line="240"/>
        <w:ind w:left="0" w:right="0" w:firstLine="113"/>
        <w:jc w:val="both"/>
        <w:rPr>
          <w:rStyle w:val="Nessuno"/>
          <w:rFonts w:ascii="Calibri" w:hAnsi="Calibri" w:cs="Calibri"/>
          <w:i w:val="false"/>
          <w:i w:val="false"/>
          <w:iCs w:val="false"/>
          <w:color w:val="auto"/>
          <w:sz w:val="25"/>
          <w:szCs w:val="25"/>
          <w:highlight w:val="white"/>
        </w:rPr>
      </w:pPr>
      <w:r>
        <w:rPr>
          <w:rFonts w:cs="Calibri" w:ascii="Calibri" w:hAnsi="Calibri"/>
          <w:i w:val="false"/>
          <w:iCs w:val="false"/>
          <w:color w:val="auto"/>
          <w:sz w:val="25"/>
          <w:szCs w:val="25"/>
          <w:highlight w:val="white"/>
        </w:rPr>
      </w:r>
    </w:p>
    <w:p>
      <w:pPr>
        <w:pStyle w:val="Normal"/>
        <w:bidi w:val="0"/>
        <w:spacing w:lineRule="auto" w:line="240"/>
        <w:ind w:left="0" w:right="0" w:firstLine="113"/>
        <w:jc w:val="both"/>
        <w:rPr/>
      </w:pPr>
      <w:r>
        <w:rPr>
          <w:rStyle w:val="Nessuno"/>
          <w:rFonts w:cs="Calibri" w:ascii="Calibri" w:hAnsi="Calibri"/>
          <w:i w:val="false"/>
          <w:iCs w:val="false"/>
          <w:color w:val="auto"/>
          <w:sz w:val="25"/>
          <w:szCs w:val="25"/>
          <w:highlight w:val="white"/>
        </w:rPr>
        <w:t>Venerdì 19 settembre il parco Montessori si animerà dalle 16.30 con un pomeriggio ricco di proposte: acquerelli naturali con Crac, storie di basket con Fulgur 1906, la rievocazione del “giorno del bucato” della Civiltà delle Erbe Palustri, il laboratorio musicale di Doremi, i giochi dialettali con Traversara in Fiore, il riciclo creativo con Tutti per la Scuola, le attività ludiche di Lucertola Ludens, lo swap party di libri e puzzle con gli Amici di Neresheim e l’appuntamento “Bzz… impariamo dalle api!” curato da Oro Colato Miele.</w:t>
      </w:r>
    </w:p>
    <w:p>
      <w:pPr>
        <w:pStyle w:val="Normal"/>
        <w:bidi w:val="0"/>
        <w:spacing w:lineRule="auto" w:line="240"/>
        <w:ind w:left="0" w:right="0" w:firstLine="113"/>
        <w:jc w:val="both"/>
        <w:rPr/>
      </w:pPr>
      <w:r>
        <w:rPr>
          <w:rStyle w:val="Nessuno"/>
          <w:rFonts w:cs="Calibri" w:ascii="Calibri" w:hAnsi="Calibri"/>
          <w:i w:val="false"/>
          <w:iCs w:val="false"/>
          <w:color w:val="auto"/>
          <w:sz w:val="25"/>
          <w:szCs w:val="25"/>
          <w:highlight w:val="white"/>
        </w:rPr>
        <w:t>In serata, dopo il pic-nic urbano in programma dalle 19, la sala di Palazzo Vecchio ospiterà alle 20.30 l’incontro “Romagna selvatica: il lupo e altri protagonisti della fauna in Romagna” con Eraldo Baldini e Massimiliano Costa.</w:t>
      </w:r>
    </w:p>
    <w:p>
      <w:pPr>
        <w:pStyle w:val="Normal"/>
        <w:bidi w:val="0"/>
        <w:spacing w:lineRule="auto" w:line="240"/>
        <w:ind w:left="0" w:right="0" w:firstLine="113"/>
        <w:jc w:val="both"/>
        <w:rPr>
          <w:rStyle w:val="Nessuno"/>
          <w:rFonts w:ascii="Calibri" w:hAnsi="Calibri" w:cs="Calibri"/>
          <w:i w:val="false"/>
          <w:i w:val="false"/>
          <w:iCs w:val="false"/>
          <w:color w:val="auto"/>
          <w:sz w:val="25"/>
          <w:szCs w:val="25"/>
          <w:highlight w:val="white"/>
        </w:rPr>
      </w:pPr>
      <w:r>
        <w:rPr>
          <w:rFonts w:cs="Calibri" w:ascii="Calibri" w:hAnsi="Calibri"/>
          <w:i w:val="false"/>
          <w:iCs w:val="false"/>
          <w:color w:val="auto"/>
          <w:sz w:val="25"/>
          <w:szCs w:val="25"/>
          <w:highlight w:val="white"/>
        </w:rPr>
      </w:r>
    </w:p>
    <w:p>
      <w:pPr>
        <w:pStyle w:val="Normal"/>
        <w:bidi w:val="0"/>
        <w:spacing w:lineRule="auto" w:line="240"/>
        <w:ind w:left="0" w:right="0" w:firstLine="113"/>
        <w:jc w:val="both"/>
        <w:rPr/>
      </w:pPr>
      <w:r>
        <w:rPr>
          <w:rStyle w:val="Nessuno"/>
          <w:rFonts w:cs="Calibri" w:ascii="Calibri" w:hAnsi="Calibri"/>
          <w:i w:val="false"/>
          <w:iCs w:val="false"/>
          <w:color w:val="auto"/>
          <w:sz w:val="25"/>
          <w:szCs w:val="25"/>
          <w:highlight w:val="white"/>
        </w:rPr>
        <w:t>Sabato 20 settembre si comincerà alle 10 nel chiostro della Biblioteca Taroni con “Storie animate e letture birichine” e un laboratorio artistico per i bambini dai 3 ai 6 anni. Alle 14.30 il Centro Sociale Abbondanza sarà teatro di un laboratorio di pasta fatta a mano, mentre dalle 15.30 il Podere Pantaleone dedicherà la giornata al lupo con attività creative e manuali e, alle 20.30, lo spettacolo “Zuppa di sasso” della compagnia Tanti Cosi Progetti.</w:t>
      </w:r>
    </w:p>
    <w:p>
      <w:pPr>
        <w:pStyle w:val="Normal"/>
        <w:bidi w:val="0"/>
        <w:spacing w:lineRule="auto" w:line="240"/>
        <w:ind w:left="0" w:right="0" w:firstLine="113"/>
        <w:jc w:val="both"/>
        <w:rPr>
          <w:rStyle w:val="Nessuno"/>
          <w:rFonts w:ascii="Calibri" w:hAnsi="Calibri" w:cs="Calibri"/>
          <w:i w:val="false"/>
          <w:i w:val="false"/>
          <w:iCs w:val="false"/>
          <w:color w:val="auto"/>
          <w:sz w:val="25"/>
          <w:szCs w:val="25"/>
          <w:highlight w:val="white"/>
        </w:rPr>
      </w:pPr>
      <w:r>
        <w:rPr>
          <w:rFonts w:cs="Calibri" w:ascii="Calibri" w:hAnsi="Calibri"/>
          <w:i w:val="false"/>
          <w:iCs w:val="false"/>
          <w:color w:val="auto"/>
          <w:sz w:val="25"/>
          <w:szCs w:val="25"/>
          <w:highlight w:val="white"/>
        </w:rPr>
      </w:r>
    </w:p>
    <w:p>
      <w:pPr>
        <w:pStyle w:val="Normal"/>
        <w:bidi w:val="0"/>
        <w:spacing w:lineRule="auto" w:line="240"/>
        <w:ind w:left="0" w:right="0" w:firstLine="113"/>
        <w:jc w:val="both"/>
        <w:rPr/>
      </w:pPr>
      <w:r>
        <w:rPr>
          <w:rStyle w:val="Nessuno"/>
          <w:rFonts w:cs="Calibri" w:ascii="Calibri" w:hAnsi="Calibri"/>
          <w:i w:val="false"/>
          <w:iCs w:val="false"/>
          <w:color w:val="auto"/>
          <w:sz w:val="25"/>
          <w:szCs w:val="25"/>
          <w:highlight w:val="white"/>
        </w:rPr>
        <w:t>Domenica 21 settembre il festival si chiuderà con “Inalberiamoci in bici” (partenza alle 9 da via Togliatti), la fiaba itinerante “La magia della scoperta” (ore 15 al campo HumuSapiens), i laboratori di strozzapreti in Piazza Nuova e, dalle 17.30, il teatro di figura con “Il magico mondo dei Bruchessi”. La piazza si trasformerà poi in tavola conviviale con la “Cena tuttinsieme”, prima del gran finale alle 19.30 con lo spettacolo di teatro-circo “Il mondo di là” a cura di Tout Public PaZo Teatro – Somantica Project.</w:t>
      </w:r>
    </w:p>
    <w:p>
      <w:pPr>
        <w:pStyle w:val="Normal"/>
        <w:bidi w:val="0"/>
        <w:spacing w:lineRule="auto" w:line="240"/>
        <w:ind w:left="0" w:right="0" w:firstLine="113"/>
        <w:jc w:val="both"/>
        <w:rPr>
          <w:rStyle w:val="Nessuno"/>
          <w:rFonts w:ascii="Calibri" w:hAnsi="Calibri" w:cs="Calibri"/>
          <w:i w:val="false"/>
          <w:i w:val="false"/>
          <w:iCs w:val="false"/>
          <w:color w:val="auto"/>
          <w:sz w:val="25"/>
          <w:szCs w:val="25"/>
          <w:highlight w:val="white"/>
        </w:rPr>
      </w:pPr>
      <w:r>
        <w:rPr>
          <w:rFonts w:cs="Calibri" w:ascii="Calibri" w:hAnsi="Calibri"/>
          <w:i w:val="false"/>
          <w:iCs w:val="false"/>
          <w:color w:val="auto"/>
          <w:sz w:val="25"/>
          <w:szCs w:val="25"/>
          <w:highlight w:val="white"/>
        </w:rPr>
      </w:r>
    </w:p>
    <w:p>
      <w:pPr>
        <w:pStyle w:val="Normal"/>
        <w:bidi w:val="0"/>
        <w:spacing w:lineRule="auto" w:line="240"/>
        <w:ind w:left="0" w:right="0" w:firstLine="113"/>
        <w:jc w:val="both"/>
        <w:rPr>
          <w:rStyle w:val="Nessuno"/>
          <w:rFonts w:ascii="Calibri" w:hAnsi="Calibri" w:cs="Calibri"/>
          <w:i w:val="false"/>
          <w:i w:val="false"/>
          <w:iCs w:val="false"/>
          <w:color w:val="auto"/>
          <w:sz w:val="25"/>
          <w:szCs w:val="25"/>
          <w:highlight w:val="white"/>
        </w:rPr>
      </w:pPr>
      <w:r>
        <w:rPr>
          <w:rStyle w:val="Nessuno"/>
          <w:rFonts w:cs="Calibri" w:ascii="Calibri" w:hAnsi="Calibri"/>
          <w:i w:val="false"/>
          <w:iCs w:val="false"/>
          <w:color w:val="auto"/>
          <w:sz w:val="25"/>
          <w:szCs w:val="25"/>
          <w:highlight w:val="white"/>
        </w:rPr>
        <w:t xml:space="preserve">Il festival </w:t>
      </w:r>
      <w:r>
        <w:rPr>
          <w:rStyle w:val="Nessuno"/>
          <w:rFonts w:cs="Calibri" w:ascii="Calibri" w:hAnsi="Calibri"/>
          <w:i w:val="false"/>
          <w:iCs w:val="false"/>
          <w:color w:val="auto"/>
          <w:sz w:val="25"/>
          <w:szCs w:val="25"/>
          <w:highlight w:val="white"/>
        </w:rPr>
        <w:t xml:space="preserve">è </w:t>
      </w:r>
      <w:r>
        <w:rPr>
          <w:rStyle w:val="Nessuno"/>
          <w:rFonts w:cs="Calibri" w:ascii="Calibri" w:hAnsi="Calibri"/>
          <w:i w:val="false"/>
          <w:iCs w:val="false"/>
          <w:color w:val="auto"/>
          <w:sz w:val="25"/>
          <w:szCs w:val="25"/>
          <w:highlight w:val="white"/>
        </w:rPr>
        <w:t>coordinato dall’associazione Comunicando e da Margherita Tedaldi per il Comune in collaborazione con diverse realtà del territorio.</w:t>
      </w:r>
    </w:p>
    <w:p>
      <w:pPr>
        <w:pStyle w:val="Normal"/>
        <w:bidi w:val="0"/>
        <w:spacing w:lineRule="auto" w:line="240"/>
        <w:ind w:left="0" w:right="0" w:firstLine="113"/>
        <w:jc w:val="both"/>
        <w:rPr>
          <w:rStyle w:val="Nessuno"/>
          <w:rFonts w:ascii="Calibri" w:hAnsi="Calibri" w:cs="Calibri"/>
          <w:i w:val="false"/>
          <w:i w:val="false"/>
          <w:iCs w:val="false"/>
          <w:color w:val="auto"/>
          <w:sz w:val="25"/>
          <w:szCs w:val="25"/>
          <w:highlight w:val="white"/>
        </w:rPr>
      </w:pPr>
      <w:r>
        <w:rPr>
          <w:rFonts w:cs="Calibri" w:ascii="Calibri" w:hAnsi="Calibri"/>
          <w:i w:val="false"/>
          <w:iCs w:val="false"/>
          <w:color w:val="auto"/>
          <w:sz w:val="25"/>
          <w:szCs w:val="25"/>
          <w:highlight w:val="white"/>
        </w:rPr>
      </w:r>
    </w:p>
    <w:p>
      <w:pPr>
        <w:pStyle w:val="Normal"/>
        <w:bidi w:val="0"/>
        <w:spacing w:lineRule="auto" w:line="240"/>
        <w:ind w:left="0" w:right="0" w:firstLine="113"/>
        <w:jc w:val="both"/>
        <w:rPr/>
      </w:pPr>
      <w:r>
        <w:rPr>
          <w:rStyle w:val="Nessuno"/>
          <w:rFonts w:cs="Calibri" w:ascii="Calibri" w:hAnsi="Calibri"/>
          <w:i w:val="false"/>
          <w:iCs w:val="false"/>
          <w:color w:val="auto"/>
          <w:sz w:val="25"/>
          <w:szCs w:val="25"/>
          <w:highlight w:val="white"/>
        </w:rPr>
        <w:t>La partecipazione alle iniziative è gratuita; i laboratori sono su prenotazione, ad eccezione di quelli in programma nei pomeriggi di venerdì 19 al parco Montessori e di sabato 20 al Podere Pantaleone, mentre per gli spettacoli l’adesione è consigliata.</w:t>
      </w:r>
    </w:p>
    <w:p>
      <w:pPr>
        <w:pStyle w:val="Normal"/>
        <w:bidi w:val="0"/>
        <w:spacing w:lineRule="auto" w:line="240"/>
        <w:ind w:left="0" w:right="0" w:firstLine="113"/>
        <w:jc w:val="both"/>
        <w:rPr>
          <w:rStyle w:val="Nessuno"/>
          <w:rFonts w:ascii="Calibri" w:hAnsi="Calibri" w:cs="Calibri"/>
          <w:i w:val="false"/>
          <w:i w:val="false"/>
          <w:iCs w:val="false"/>
          <w:color w:val="auto"/>
          <w:sz w:val="25"/>
          <w:szCs w:val="25"/>
          <w:highlight w:val="white"/>
        </w:rPr>
      </w:pPr>
      <w:r>
        <w:rPr>
          <w:rFonts w:cs="Calibri" w:ascii="Calibri" w:hAnsi="Calibri"/>
          <w:i w:val="false"/>
          <w:iCs w:val="false"/>
          <w:color w:val="auto"/>
          <w:sz w:val="25"/>
          <w:szCs w:val="25"/>
          <w:highlight w:val="white"/>
        </w:rPr>
      </w:r>
    </w:p>
    <w:p>
      <w:pPr>
        <w:pStyle w:val="Normal"/>
        <w:bidi w:val="0"/>
        <w:spacing w:lineRule="auto" w:line="240"/>
        <w:ind w:left="0" w:right="0" w:firstLine="113"/>
        <w:jc w:val="both"/>
        <w:rPr/>
      </w:pPr>
      <w:r>
        <w:rPr>
          <w:rStyle w:val="Nessuno"/>
          <w:rFonts w:cs="Calibri" w:ascii="Calibri" w:hAnsi="Calibri"/>
          <w:i w:val="false"/>
          <w:iCs w:val="false"/>
          <w:color w:val="auto"/>
          <w:sz w:val="25"/>
          <w:szCs w:val="25"/>
          <w:highlight w:val="white"/>
          <w:u w:val="none"/>
        </w:rPr>
        <w:t>Info e prenotazioni:</w:t>
      </w:r>
    </w:p>
    <w:p>
      <w:pPr>
        <w:pStyle w:val="Normal"/>
        <w:bidi w:val="0"/>
        <w:spacing w:lineRule="auto" w:line="240"/>
        <w:ind w:left="0" w:right="0" w:firstLine="113"/>
        <w:jc w:val="both"/>
        <w:rPr/>
      </w:pPr>
      <w:r>
        <w:rPr>
          <w:rStyle w:val="Nessuno"/>
          <w:rFonts w:cs="Calibri" w:ascii="Calibri" w:hAnsi="Calibri"/>
          <w:i w:val="false"/>
          <w:iCs w:val="false"/>
          <w:color w:val="auto"/>
          <w:sz w:val="25"/>
          <w:szCs w:val="25"/>
          <w:highlight w:val="white"/>
          <w:u w:val="none"/>
        </w:rPr>
        <w:t>339 4359583 (Margherita) – 349 6395381 (Valentina)</w:t>
      </w:r>
    </w:p>
    <w:p>
      <w:pPr>
        <w:pStyle w:val="Normal"/>
        <w:bidi w:val="0"/>
        <w:spacing w:lineRule="auto" w:line="240"/>
        <w:ind w:left="0" w:right="0" w:firstLine="113"/>
        <w:jc w:val="both"/>
        <w:rPr/>
      </w:pPr>
      <w:hyperlink r:id="rId2">
        <w:r>
          <w:rPr>
            <w:rStyle w:val="CollegamentoInternet"/>
            <w:rFonts w:cs="Calibri" w:ascii="Calibri" w:hAnsi="Calibri"/>
            <w:i w:val="false"/>
            <w:iCs w:val="false"/>
            <w:color w:val="auto"/>
            <w:sz w:val="25"/>
            <w:szCs w:val="25"/>
            <w:highlight w:val="white"/>
            <w:u w:val="none"/>
          </w:rPr>
          <w:t>www.bagnacavallocultura.it</w:t>
        </w:r>
      </w:hyperlink>
    </w:p>
    <w:p>
      <w:pPr>
        <w:pStyle w:val="Normal"/>
        <w:bidi w:val="0"/>
        <w:spacing w:lineRule="auto" w:line="240"/>
        <w:ind w:left="0" w:right="0" w:firstLine="113"/>
        <w:jc w:val="both"/>
        <w:rPr/>
      </w:pPr>
      <w:r>
        <w:rPr>
          <w:rStyle w:val="Nessuno"/>
          <w:rFonts w:cs="Calibri" w:ascii="Calibri" w:hAnsi="Calibri"/>
          <w:i w:val="false"/>
          <w:iCs w:val="false"/>
          <w:color w:val="auto"/>
          <w:sz w:val="25"/>
          <w:szCs w:val="25"/>
          <w:highlight w:val="white"/>
          <w:u w:val="none"/>
        </w:rPr>
        <w:t>Facebook: Di storia in storia – festival itinerante</w:t>
      </w:r>
    </w:p>
    <w:p>
      <w:pPr>
        <w:pStyle w:val="Normal"/>
        <w:bidi w:val="0"/>
        <w:spacing w:lineRule="auto" w:line="240"/>
        <w:ind w:left="0" w:right="0" w:firstLine="113"/>
        <w:jc w:val="both"/>
        <w:rPr>
          <w:rStyle w:val="Nessuno"/>
          <w:rFonts w:ascii="Calibri" w:hAnsi="Calibri" w:cs="Calibri"/>
          <w:i w:val="false"/>
          <w:i w:val="false"/>
          <w:iCs w:val="false"/>
          <w:color w:val="auto"/>
          <w:sz w:val="25"/>
          <w:szCs w:val="25"/>
          <w:highlight w:val="white"/>
        </w:rPr>
      </w:pPr>
      <w:r>
        <w:rPr>
          <w:rFonts w:cs="Calibri" w:ascii="Calibri" w:hAnsi="Calibri"/>
          <w:i w:val="false"/>
          <w:iCs w:val="false"/>
          <w:color w:val="auto"/>
          <w:sz w:val="25"/>
          <w:szCs w:val="25"/>
          <w:highlight w:val="white"/>
        </w:rPr>
      </w:r>
    </w:p>
    <w:p>
      <w:pPr>
        <w:pStyle w:val="Normal"/>
        <w:bidi w:val="0"/>
        <w:spacing w:lineRule="auto" w:line="240"/>
        <w:ind w:left="0" w:right="0" w:firstLine="113"/>
        <w:jc w:val="both"/>
        <w:rPr/>
      </w:pPr>
      <w:r>
        <w:rPr>
          <w:rStyle w:val="Nessuno"/>
          <w:rFonts w:cs="Calibri" w:ascii="Calibri" w:hAnsi="Calibri"/>
          <w:i w:val="false"/>
          <w:iCs w:val="false"/>
          <w:color w:val="auto"/>
          <w:sz w:val="25"/>
          <w:szCs w:val="25"/>
          <w:highlight w:val="white"/>
        </w:rPr>
        <w:t>(</w:t>
      </w:r>
      <w:r>
        <w:rPr>
          <w:rStyle w:val="Nessuno"/>
          <w:rFonts w:cs="Calibri" w:ascii="Calibri" w:hAnsi="Calibri"/>
          <w:i/>
          <w:iCs/>
          <w:color w:val="auto"/>
          <w:sz w:val="25"/>
          <w:szCs w:val="25"/>
          <w:highlight w:val="white"/>
        </w:rPr>
        <w:t>2</w:t>
      </w:r>
      <w:r>
        <w:rPr>
          <w:rStyle w:val="Nessuno"/>
          <w:rFonts w:eastAsia="Times New Roman" w:cs="Calibri" w:ascii="Calibri" w:hAnsi="Calibri"/>
          <w:i/>
          <w:iCs/>
          <w:color w:val="auto"/>
          <w:kern w:val="0"/>
          <w:sz w:val="25"/>
          <w:szCs w:val="25"/>
          <w:highlight w:val="white"/>
          <w:lang w:val="it-IT" w:eastAsia="zh-CN" w:bidi="ar-SA"/>
        </w:rPr>
        <w:t>75</w:t>
      </w:r>
      <w:r>
        <w:rPr>
          <w:rStyle w:val="Nessuno"/>
          <w:rFonts w:cs="Calibri" w:ascii="Calibri" w:hAnsi="Calibri"/>
          <w:i/>
          <w:iCs/>
          <w:color w:val="auto"/>
          <w:sz w:val="25"/>
          <w:szCs w:val="25"/>
          <w:highlight w:val="white"/>
        </w:rPr>
        <w:t>-2</w:t>
      </w:r>
      <w:r>
        <w:rPr>
          <w:rStyle w:val="Nessuno"/>
          <w:rFonts w:eastAsia="Times New Roman" w:cs="Calibri" w:ascii="Calibri" w:hAnsi="Calibri"/>
          <w:i/>
          <w:iCs/>
          <w:color w:val="auto"/>
          <w:sz w:val="25"/>
          <w:szCs w:val="25"/>
          <w:highlight w:val="white"/>
          <w:lang w:val="it-IT" w:eastAsia="zh-CN" w:bidi="ar-SA"/>
        </w:rPr>
        <w:t>5</w:t>
      </w:r>
      <w:r>
        <w:rPr>
          <w:rStyle w:val="Nessuno"/>
          <w:rFonts w:cs="Calibri" w:ascii="Calibri" w:hAnsi="Calibri"/>
          <w:i w:val="false"/>
          <w:iCs w:val="false"/>
          <w:color w:val="auto"/>
          <w:sz w:val="25"/>
          <w:szCs w:val="25"/>
          <w:highlight w:val="white"/>
        </w:rPr>
        <w:t>)</w:t>
      </w:r>
    </w:p>
    <w:sectPr>
      <w:headerReference w:type="default" r:id="rId3"/>
      <w:headerReference w:type="first" r:id="rId4"/>
      <w:footerReference w:type="default" r:id="rId5"/>
      <w:footerReference w:type="first" r:id="rId6"/>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25905" cy="687705"/>
              <wp:effectExtent l="0" t="0" r="0" b="0"/>
              <wp:wrapNone/>
              <wp:docPr id="1" name="Cornice1"/>
              <a:graphic xmlns:a="http://schemas.openxmlformats.org/drawingml/2006/main">
                <a:graphicData uri="http://schemas.microsoft.com/office/word/2010/wordprocessingShape">
                  <wps:wsp>
                    <wps:cNvSpPr/>
                    <wps:spPr>
                      <a:xfrm>
                        <a:off x="0" y="0"/>
                        <a:ext cx="1525320" cy="687240"/>
                      </a:xfrm>
                      <a:prstGeom prst="rect">
                        <a:avLst/>
                      </a:prstGeom>
                      <a:noFill/>
                      <a:ln w="720">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pPr>
                          <w:r>
                            <w:rPr>
                              <w:color w:val="auto"/>
                              <w:sz w:val="16"/>
                            </w:rPr>
                            <w:t>PROVINCIA DI RAVENNA</w:t>
                          </w:r>
                        </w:p>
                      </w:txbxContent>
                    </wps:txbx>
                    <wps:bodyPr lIns="27360" rIns="27360" tIns="27360" bIns="27360">
                      <a:noAutofit/>
                    </wps:bodyPr>
                  </wps:wsp>
                </a:graphicData>
              </a:graphic>
            </wp:anchor>
          </w:drawing>
        </mc:Choice>
        <mc:Fallback>
          <w:pict>
            <v:rect id="shape_0" ID="Cornice1" stroked="f" style="position:absolute;margin-left:108pt;margin-top:8.45pt;width:120.05pt;height:54.05pt">
              <w10:wrap type="square"/>
              <v:fill o:detectmouseclick="t" on="false"/>
              <v:stroke color="#3465a4"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53870" cy="922655"/>
              <wp:effectExtent l="0" t="0" r="0" b="0"/>
              <wp:wrapNone/>
              <wp:docPr id="3" name="Cornice2"/>
              <a:graphic xmlns:a="http://schemas.openxmlformats.org/drawingml/2006/main">
                <a:graphicData uri="http://schemas.microsoft.com/office/word/2010/wordprocessingShape">
                  <wps:wsp>
                    <wps:cNvSpPr/>
                    <wps:spPr>
                      <a:xfrm>
                        <a:off x="0" y="0"/>
                        <a:ext cx="1753200" cy="921960"/>
                      </a:xfrm>
                      <a:prstGeom prst="rect">
                        <a:avLst/>
                      </a:prstGeom>
                      <a:noFill/>
                      <a:ln w="720">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27360" rIns="27360" tIns="27360" bIns="27360">
                      <a:noAutofit/>
                    </wps:bodyPr>
                  </wps:wsp>
                </a:graphicData>
              </a:graphic>
            </wp:anchor>
          </w:drawing>
        </mc:Choice>
        <mc:Fallback>
          <w:pict>
            <v:rect id="shape_0" ID="Cornice2" stroked="f" style="position:absolute;margin-left:321.05pt;margin-top:8.45pt;width:138pt;height:72.55pt">
              <w10:wrap type="square"/>
              <v:fill o:detectmouseclick="t" on="false"/>
              <v:stroke color="#3465a4"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3810" simplePos="0" locked="0" layoutInCell="1" allowOverlap="1" relativeHeight="4">
          <wp:simplePos x="0" y="0"/>
          <wp:positionH relativeFrom="column">
            <wp:posOffset>394335</wp:posOffset>
          </wp:positionH>
          <wp:positionV relativeFrom="paragraph">
            <wp:posOffset>67310</wp:posOffset>
          </wp:positionV>
          <wp:extent cx="749935" cy="87058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778" t="-2575" r="-2778" b="-2575"/>
                  <a:stretch>
                    <a:fillRect/>
                  </a:stretch>
                </pic:blipFill>
                <pic:spPr bwMode="auto">
                  <a:xfrm>
                    <a:off x="0" y="0"/>
                    <a:ext cx="749935" cy="87058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4">
    <w:name w:val="Car. predefinito paragrafo4"/>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qFormat/>
    <w:rPr>
      <w:color w:val="800080"/>
      <w:u w:val="single"/>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Titolo31">
    <w:name w:val="Titolo3"/>
    <w:basedOn w:val="Titolo21"/>
    <w:qFormat/>
    <w:pPr/>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spacing w:before="0" w:after="328"/>
    </w:pPr>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auto"/>
      <w:kern w:val="0"/>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agnacavallocultura.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156</TotalTime>
  <Application>Collabora_Office/6.4.10.55$Windows_X86_64 LibreOffice_project/ad0d65badf2d496e342d6f6da7b169bb507c203b</Application>
  <Pages>1</Pages>
  <Words>430</Words>
  <Characters>2382</Characters>
  <CharactersWithSpaces>2800</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2022-10-22T11:02:48Z</dcterms:created>
  <dc:creator/>
  <dc:description/>
  <dc:language>it-IT</dc:language>
  <cp:lastModifiedBy/>
  <cp:lastPrinted>2023-08-23T11:52:43Z</cp:lastPrinted>
  <dcterms:modified xsi:type="dcterms:W3CDTF">2025-09-18T10:39:49Z</dcterms:modified>
  <cp:revision>49</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