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15.</w:t>
      </w:r>
      <w:r>
        <w:rPr>
          <w:rFonts w:eastAsia="Times New Roman" w:cs="Calibri" w:ascii="Calibri" w:hAnsi="Calibri"/>
          <w:b/>
          <w:color w:val="00000A"/>
          <w:sz w:val="30"/>
          <w:szCs w:val="30"/>
          <w:lang w:val="it-IT" w:eastAsia="zh-CN" w:bidi="ar-SA"/>
        </w:rPr>
        <w:t>9</w:t>
      </w:r>
      <w:r>
        <w:rPr>
          <w:rFonts w:cs="Calibri" w:ascii="Calibri" w:hAnsi="Calibri"/>
          <w:b/>
          <w:sz w:val="30"/>
          <w:szCs w:val="30"/>
        </w:rPr>
        <w:t>.2025</w:t>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t>Torna anche quest’anno “Inalberiamoci in bici – Gli alberi difensori della salute e del clima”, un percorso in bicicletta alla scoperta dei grandi alberi del territorio, che forniscono un prezioso aiuto per la qualità dell’aria e per il clima.</w:t>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t>L’edizione 2025, inizialmente programmata a maggio e rinviata per maltempo, si svolgerà domenica 21 settembre. Il ritrovo è fissato alle 8.45 presso il Parco Madri Costituenti in via Togliatti a Bagnacavallo.</w:t>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t xml:space="preserve">Esperti </w:t>
      </w:r>
      <w:r>
        <w:rPr>
          <w:rFonts w:eastAsia="Times New Roman" w:cs="Calibri" w:ascii="Calibri" w:hAnsi="Calibri"/>
          <w:color w:val="000000"/>
          <w:sz w:val="25"/>
          <w:szCs w:val="25"/>
          <w:lang w:val="it-IT" w:eastAsia="zh-CN" w:bidi="ar-SA"/>
        </w:rPr>
        <w:t>guide accompagneranno</w:t>
      </w:r>
      <w:r>
        <w:rPr>
          <w:rFonts w:cs="Calibri" w:ascii="Calibri" w:hAnsi="Calibri"/>
          <w:color w:val="000000"/>
          <w:sz w:val="25"/>
          <w:szCs w:val="25"/>
        </w:rPr>
        <w:t xml:space="preserve"> i partecipanti lungo un itinerario di circa 9 chilometri, tra grandi e vecchie querce, pioppi monumentali e altri esemplari particolari, in un percorso che toccherà i luoghi più suggestivi tra Bagnacavallo e Traversara.</w:t>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t>L’iniziativa è rivolta a bambine e bambini, famiglie e adulti.</w:t>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t>Alla realizzazione del progetto hanno collaborato: Tavolo di lavoro sul verde pubblico, Lestes, Coordinamento per la Pace, Fiab Ravenna, Circolo Arci Casablanca Villanova, Tutti per la scuola, Associazione Traversara in fiore, Pro Loco Bagnacavallo, Confederazione Italiana Agricoltori (Cia), HumuSapiens, Consigli di Zona di Bagnacavallo e Traversara, Filo Rosso e Avis.</w:t>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t xml:space="preserve">L’iniziativa </w:t>
      </w:r>
      <w:r>
        <w:rPr>
          <w:rFonts w:cs="Calibri" w:ascii="Calibri" w:hAnsi="Calibri"/>
          <w:color w:val="000000"/>
          <w:sz w:val="25"/>
          <w:szCs w:val="25"/>
        </w:rPr>
        <w:t xml:space="preserve">rientra </w:t>
      </w:r>
      <w:r>
        <w:rPr>
          <w:rFonts w:cs="Calibri" w:ascii="Calibri" w:hAnsi="Calibri"/>
          <w:color w:val="000000"/>
          <w:sz w:val="25"/>
          <w:szCs w:val="25"/>
        </w:rPr>
        <w:t xml:space="preserve">anche </w:t>
      </w:r>
      <w:r>
        <w:rPr>
          <w:rFonts w:cs="Calibri" w:ascii="Calibri" w:hAnsi="Calibri"/>
          <w:color w:val="000000"/>
          <w:sz w:val="25"/>
          <w:szCs w:val="25"/>
        </w:rPr>
        <w:t>nel programma di "Di storia in storia - Festival itinerante per bambine e bambini", previsto per questo fine settimana a Bagnacavallo</w:t>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t xml:space="preserve">Per iscriversi occorre compilare il modulo disponibile al link </w:t>
      </w:r>
      <w:hyperlink r:id="rId2">
        <w:r>
          <w:rPr>
            <w:rStyle w:val="CollegamentoInternet"/>
            <w:rFonts w:cs="Calibri" w:ascii="Calibri" w:hAnsi="Calibri"/>
            <w:color w:val="000000"/>
            <w:sz w:val="25"/>
            <w:szCs w:val="25"/>
          </w:rPr>
          <w:t>https://bit.ly/inalberiamocisettembre2025</w:t>
        </w:r>
      </w:hyperlink>
      <w:r>
        <w:rPr>
          <w:rFonts w:cs="Calibri" w:ascii="Calibri" w:hAnsi="Calibri"/>
          <w:color w:val="000000"/>
          <w:sz w:val="25"/>
          <w:szCs w:val="25"/>
        </w:rPr>
        <w:t>.</w:t>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t xml:space="preserve">Informazioni: </w:t>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t>0545 280898 (Ufficio Turismo Bassa Romagna)</w:t>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ind w:firstLine="113"/>
        <w:jc w:val="both"/>
        <w:rPr/>
      </w:pPr>
      <w:r>
        <w:rPr>
          <w:rFonts w:ascii="Calibri" w:hAnsi="Calibri"/>
          <w:i/>
          <w:iCs/>
          <w:sz w:val="25"/>
          <w:szCs w:val="25"/>
        </w:rPr>
        <w:t>(</w:t>
      </w:r>
      <w:r>
        <w:rPr>
          <w:rFonts w:eastAsia="Times New Roman" w:cs="Times New Roman" w:ascii="Calibri" w:hAnsi="Calibri"/>
          <w:i/>
          <w:iCs/>
          <w:color w:val="00000A"/>
          <w:sz w:val="25"/>
          <w:szCs w:val="25"/>
          <w:lang w:val="it-IT" w:eastAsia="zh-CN" w:bidi="ar-SA"/>
        </w:rPr>
        <w:t>272</w:t>
      </w:r>
      <w:r>
        <w:rPr>
          <w:rFonts w:ascii="Calibri" w:hAnsi="Calibri"/>
          <w:i/>
          <w:iCs/>
          <w:sz w:val="25"/>
          <w:szCs w:val="25"/>
        </w:rPr>
        <w:t>-2</w:t>
      </w:r>
      <w:r>
        <w:rPr>
          <w:rFonts w:eastAsia="Times New Roman" w:cs="Times New Roman" w:ascii="Calibri" w:hAnsi="Calibri"/>
          <w:i/>
          <w:iCs/>
          <w:color w:val="00000A"/>
          <w:sz w:val="25"/>
          <w:szCs w:val="25"/>
          <w:lang w:val="it-IT" w:eastAsia="zh-CN" w:bidi="ar-SA"/>
        </w:rPr>
        <w:t>5</w:t>
      </w:r>
      <w:r>
        <w:rPr>
          <w:rFonts w:ascii="Calibri" w:hAnsi="Calibri"/>
          <w:i/>
          <w:iCs/>
          <w:sz w:val="25"/>
          <w:szCs w:val="25"/>
        </w:rPr>
        <w:t>)</w:t>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13205" cy="675005"/>
              <wp:effectExtent l="0" t="0" r="0" b="0"/>
              <wp:wrapSquare wrapText="bothSides"/>
              <wp:docPr id="1" name="Cornice1"/>
              <a:graphic xmlns:a="http://schemas.openxmlformats.org/drawingml/2006/main">
                <a:graphicData uri="http://schemas.microsoft.com/office/word/2010/wordprocessingShape">
                  <wps:wsp>
                    <wps:cNvSpPr/>
                    <wps:spPr>
                      <a:xfrm>
                        <a:off x="0" y="0"/>
                        <a:ext cx="1512720" cy="6742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9.05pt;height:53.0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49120" cy="659765"/>
              <wp:effectExtent l="0" t="0" r="0" b="0"/>
              <wp:wrapSquare wrapText="bothSides"/>
              <wp:docPr id="3" name="Cornice2"/>
              <a:graphic xmlns:a="http://schemas.openxmlformats.org/drawingml/2006/main">
                <a:graphicData uri="http://schemas.microsoft.com/office/word/2010/wordprocessingShape">
                  <wps:wsp>
                    <wps:cNvSpPr/>
                    <wps:spPr>
                      <a:xfrm>
                        <a:off x="0" y="0"/>
                        <a:ext cx="1848600" cy="6591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5.5pt;height:51.8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8" t="-2742" r="-2958" b="-2742"/>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49755" cy="660400"/>
              <wp:effectExtent l="0" t="0" r="0" b="0"/>
              <wp:wrapNone/>
              <wp:docPr id="6" name="Immagine1"/>
              <a:graphic xmlns:a="http://schemas.openxmlformats.org/drawingml/2006/main">
                <a:graphicData uri="http://schemas.microsoft.com/office/word/2010/wordprocessingShape">
                  <wps:wsp>
                    <wps:cNvSpPr/>
                    <wps:spPr>
                      <a:xfrm>
                        <a:off x="0" y="0"/>
                        <a:ext cx="1848960" cy="65988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5.55pt;height:51.9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epidipagina" w:customStyle="1">
    <w:name w:val="Intestazione e piè di pagina"/>
    <w:basedOn w:val="Normal"/>
    <w:qFormat/>
    <w:rsid w:val="006c765b"/>
    <w:pPr/>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lear" w:pos="720"/>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lear" w:pos="720"/>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clear" w:pos="720"/>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kern w:val="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inalberiamocisettembre2025"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Application>Collabora_Office/6.4.10.55$Windows_X86_64 LibreOffice_project/ad0d65badf2d496e342d6f6da7b169bb507c203b</Application>
  <Pages>1</Pages>
  <Words>238</Words>
  <Characters>1484</Characters>
  <CharactersWithSpaces>1710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2025-09-15T13:18:53Z</dcterms:modified>
  <cp:revision>70</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