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S</w:t>
      </w:r>
      <w:r>
        <w:rPr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lang w:val="it-IT" w:eastAsia="zh-CN" w:bidi="ar-SA"/>
        </w:rPr>
        <w:t>arà inaugurata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sabato 13 settembre alle 18, nella chiesa del Suffragio di Bagnacavallo, la mostra “Exodus” di Michela Tabaton-Osbourne, giovane artista italo-londinese che si è affermata per la sua ricerca sulla scultura in dialogo con mosaico e cartapesta.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Accanto all’artista saranno presenti il sindaco Matteo Giacomoni, l’assessora alla Cultura Caterina Corzani </w:t>
      </w:r>
      <w:r>
        <w:rPr>
          <w:rFonts w:cs="Calibri" w:ascii="Calibri" w:hAnsi="Calibri"/>
          <w:i w:val="false"/>
          <w:iCs w:val="false"/>
          <w:sz w:val="25"/>
          <w:szCs w:val="25"/>
        </w:rPr>
        <w:t>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il direttore del Museo Civico delle Cappuccine Davide Caroli, </w:t>
      </w:r>
      <w:r>
        <w:rPr>
          <w:rFonts w:cs="Calibri" w:ascii="Calibri" w:hAnsi="Calibri"/>
          <w:i w:val="false"/>
          <w:iCs w:val="false"/>
          <w:sz w:val="25"/>
          <w:szCs w:val="25"/>
        </w:rPr>
        <w:t>curatore della mostra.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sz w:val="25"/>
          <w:szCs w:val="25"/>
        </w:rPr>
        <w:t>esposizione</w:t>
      </w:r>
      <w:r>
        <w:rPr>
          <w:rFonts w:cs="Calibri" w:ascii="Calibri" w:hAnsi="Calibri"/>
          <w:sz w:val="25"/>
          <w:szCs w:val="25"/>
        </w:rPr>
        <w:t xml:space="preserve"> è organizzata dal Museo Civico nell’ambito della programmazione espositiva autunnale che prende il via in occasione della Festa di San Michele. Promossa dal Comune di Bagnacavallo con il patrocinio e il contributo della Regione Emilia-Romagna e sostenuta da Hera, rientra anche nel cartellone della IX edizione della Biennale di Mosaico Contemporaneo, evento di spicco della programmazione culturale del Comune di Ravenna.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Con le sue opere Osbourne intreccia memoria familiare, migrazioni e identità plurali in un percorso visivo che riflette sull’ibridità culturale come linguaggio contemporaneo. Una narrazione che unisce tradizione e ricerca, offrendo al pubblico uno sguardo poetico e al tempo stesso attuale.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5"/>
          <w:szCs w:val="25"/>
        </w:rPr>
        <w:t>Nata a Londra da madre italiana e padre giamaicano, l’artista si è formata tra Londra, Firenze e Carrara. Ha esposto in numerose rassegne internazionali e nel 2023 ha ricevuto il Premio Orsoni 1888 conferito dal Mar di Ravenna; nel 2024 è stata selezionata per la residenza Black Rock Senegal a Dakar.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mostra sarà visitabile fino al 26 ottobre con ingresso gratuito, il sabato e la domenica dalle 10 alle 12 e dalle 16 alle 19. Durante la Festa di San Michele (26-29 settembre) sono previsti orari di apertura estesi.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chiesa del Suffragio è in via Trento Trieste 1.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Info: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0545 280913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sz w:val="25"/>
          <w:szCs w:val="25"/>
        </w:rPr>
        <w:t>centroculturale@comune.bagnacavallo.ra.it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www.museocivicobagnacavallo.it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68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200" cy="7499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560" cy="74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pt;height:58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Application>Collabora_Office/6.4.10.55$Windows_X86_64 LibreOffice_project/ad0d65badf2d496e342d6f6da7b169bb507c203b</Application>
  <Pages>1</Pages>
  <Words>304</Words>
  <Characters>1801</Characters>
  <CharactersWithSpaces>2092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2025-09-12T09:28:55Z</dcterms:modified>
  <cp:revision>49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