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.8.202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Mercoledì</w:t>
      </w:r>
      <w:r>
        <w:rPr>
          <w:rFonts w:cs="Calibri" w:ascii="Calibri" w:hAnsi="Calibri"/>
          <w:sz w:val="25"/>
          <w:szCs w:val="25"/>
        </w:rPr>
        <w:t xml:space="preserve"> 3 settembre torna a Bagnacavallo l’iniziativa “Voliamo con Mila”, organizzata da amici e familiari in ricordo di Mila Dal Borgo, a dieci anni dalla sua scomparsa.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programma prevede il ritrovo alle 18.30 in largo De Gasperi per una camminata conviviale di circa due chilometri e mezzo lungo la pista cicl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opedonale verso Villa Prati</w:t>
      </w:r>
      <w:r>
        <w:rPr>
          <w:rFonts w:cs="Calibri" w:ascii="Calibri" w:hAnsi="Calibri"/>
          <w:sz w:val="25"/>
          <w:szCs w:val="25"/>
        </w:rPr>
        <w:t>. Sarà una passeggiata al tramonto, “a spasso tra stelle e colibrì”, che si concluderà al mulino della famiglia Quercioli.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Qui i partecipanti saranno accolti dal food truck “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sz w:val="25"/>
          <w:szCs w:val="25"/>
        </w:rPr>
        <w:t xml:space="preserve"> la mi manira” con i cappelletti di Michela, accompagnati dalla musica di “Detto &amp; Friends”. Non mancheranno giochi e animazioni per grandi e piccini. Il rientro sarà libero.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«Sarà un’occasione per ritrovarsi in semplicità e gioia – spiegano gli organizzatori – onorando il ricordo di Mila attraverso un momento di comunità e condivisione.»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ha il patrocinio del Comune.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F</w:t>
      </w:r>
      <w:r>
        <w:rPr>
          <w:rFonts w:cs="Calibri" w:ascii="Calibri" w:hAnsi="Calibri"/>
          <w:sz w:val="25"/>
          <w:szCs w:val="25"/>
        </w:rPr>
        <w:t>acebook</w:t>
      </w:r>
      <w:r>
        <w:rPr>
          <w:rFonts w:cs="Calibri" w:ascii="Calibri" w:hAnsi="Calibri"/>
          <w:sz w:val="25"/>
          <w:szCs w:val="25"/>
        </w:rPr>
        <w:t xml:space="preserve">: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Voliamo con Mila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51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sz w:val="25"/>
          <w:szCs w:val="25"/>
        </w:rPr>
        <w:t>)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pt;height:5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9220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5pt;height:72.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Collabora_Office/6.4.10.55$Windows_X86_64 LibreOffice_project/ad0d65badf2d496e342d6f6da7b169bb507c203b</Application>
  <Pages>1</Pages>
  <Words>177</Words>
  <Characters>1015</Characters>
  <CharactersWithSpaces>1182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2025-08-28T16:08:45Z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