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w:t>
      </w:r>
      <w:r>
        <w:rPr>
          <w:rFonts w:eastAsia="Times New Roman" w:cs="Calibri" w:ascii="Calibri" w:hAnsi="Calibri"/>
          <w:b/>
          <w:color w:val="auto"/>
          <w:sz w:val="30"/>
          <w:szCs w:val="30"/>
          <w:lang w:val="it-IT" w:eastAsia="zh-CN" w:bidi="ar-SA"/>
        </w:rPr>
        <w:t>5</w:t>
      </w:r>
      <w:r>
        <w:rPr>
          <w:rFonts w:cs="Calibri" w:ascii="Calibri" w:hAnsi="Calibri"/>
          <w:b/>
          <w:sz w:val="30"/>
          <w:szCs w:val="30"/>
        </w:rPr>
        <w:t>.8.202</w:t>
      </w:r>
      <w:r>
        <w:rPr>
          <w:rFonts w:eastAsia="Times New Roman" w:cs="Calibri" w:ascii="Calibri" w:hAnsi="Calibri"/>
          <w:b/>
          <w:color w:val="auto"/>
          <w:sz w:val="30"/>
          <w:szCs w:val="30"/>
          <w:lang w:val="it-IT" w:eastAsia="zh-CN" w:bidi="ar-SA"/>
        </w:rPr>
        <w:t>5</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 xml:space="preserve">Piazza della Libertà torna a farsi osteria all’aperto per “La piazza in tavola”, l’appuntamento di fine estate dedicato alla convivialità e ai sapori del territorio: venerdì 29 e sabato 30 agosto, dalle 19 alle 23, </w:t>
      </w:r>
      <w:r>
        <w:rPr>
          <w:rFonts w:eastAsia="Times New Roman" w:cs="Calibri" w:ascii="Calibri" w:hAnsi="Calibri"/>
          <w:color w:val="auto"/>
          <w:sz w:val="25"/>
          <w:szCs w:val="25"/>
          <w:lang w:val="it-IT" w:eastAsia="zh-CN" w:bidi="ar-SA"/>
        </w:rPr>
        <w:t xml:space="preserve">saranno </w:t>
      </w:r>
      <w:r>
        <w:rPr>
          <w:rFonts w:cs="Calibri" w:ascii="Calibri" w:hAnsi="Calibri"/>
          <w:sz w:val="25"/>
          <w:szCs w:val="25"/>
        </w:rPr>
        <w:t>allesti</w:t>
      </w:r>
      <w:r>
        <w:rPr>
          <w:rFonts w:eastAsia="Times New Roman" w:cs="Calibri" w:ascii="Calibri" w:hAnsi="Calibri"/>
          <w:color w:val="auto"/>
          <w:sz w:val="25"/>
          <w:szCs w:val="25"/>
          <w:lang w:val="it-IT" w:eastAsia="zh-CN" w:bidi="ar-SA"/>
        </w:rPr>
        <w:t>te</w:t>
      </w:r>
      <w:r>
        <w:rPr>
          <w:rFonts w:cs="Calibri" w:ascii="Calibri" w:hAnsi="Calibri"/>
          <w:sz w:val="25"/>
          <w:szCs w:val="25"/>
        </w:rPr>
        <w:t xml:space="preserve"> due serate all’insegna del Bursôn, il vino simbolo dell’area bagnacavallese.</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Venerdì 29 agosto il filo conduttore sarà “L’estate sta finendo… Cena con vini del Consorzio Il Bagnacavallo”, con accompagnamento musicale. Sabato 30 agosto la serata sarà preceduta, alle 16, dall’inaugurazione dell’ex mercato coperto dopo gli ultimi lavori realizzati con fondi P</w:t>
      </w:r>
      <w:r>
        <w:rPr>
          <w:rFonts w:eastAsia="Times New Roman" w:cs="Calibri" w:ascii="Calibri" w:hAnsi="Calibri"/>
          <w:color w:val="auto"/>
          <w:sz w:val="25"/>
          <w:szCs w:val="25"/>
          <w:lang w:val="it-IT" w:eastAsia="zh-CN" w:bidi="ar-SA"/>
        </w:rPr>
        <w:t>nrr</w:t>
      </w:r>
      <w:r>
        <w:rPr>
          <w:rFonts w:cs="Calibri" w:ascii="Calibri" w:hAnsi="Calibri"/>
          <w:sz w:val="25"/>
          <w:szCs w:val="25"/>
        </w:rPr>
        <w:t>; dalle 19 ci sarà “La vendemmia sta arrivando… ma intanto si cena con il Bursôn che è già in cantina”, con la premiazione del miglior Bursôn attualmente in commercio. Anche in questa seconda serata è previsto accompagnamento musicale.</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Lo stand gastronomico aprirà alle 19. In menù: tagliolini allo Scalogno di Romagna, cappelletti al ragù, cous cous di verdure, grigliata mista, cinghiale con polenta, verdure gratinate, patate fritte e dolce. Alla mescita penserà il Consorzio “Il Bagnacavallo”, con una selezione di vini del territorio e, naturalmente, il Bursôn.</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L’iniziativa è organizzata da</w:t>
      </w:r>
      <w:r>
        <w:rPr>
          <w:rFonts w:cs="Calibri" w:ascii="Calibri" w:hAnsi="Calibri"/>
          <w:sz w:val="25"/>
          <w:szCs w:val="25"/>
        </w:rPr>
        <w:t>lla</w:t>
      </w:r>
      <w:r>
        <w:rPr>
          <w:rFonts w:cs="Calibri" w:ascii="Calibri" w:hAnsi="Calibri"/>
          <w:sz w:val="25"/>
          <w:szCs w:val="25"/>
        </w:rPr>
        <w:t xml:space="preserve"> Pro Loco </w:t>
      </w:r>
      <w:r>
        <w:rPr>
          <w:rFonts w:cs="Calibri" w:ascii="Calibri" w:hAnsi="Calibri"/>
          <w:sz w:val="25"/>
          <w:szCs w:val="25"/>
        </w:rPr>
        <w:t xml:space="preserve">di </w:t>
      </w:r>
      <w:r>
        <w:rPr>
          <w:rFonts w:cs="Calibri" w:ascii="Calibri" w:hAnsi="Calibri"/>
          <w:sz w:val="25"/>
          <w:szCs w:val="25"/>
        </w:rPr>
        <w:t>Bagnacavallo con Amici di Neresheim, Lions Club, A</w:t>
      </w:r>
      <w:r>
        <w:rPr>
          <w:rFonts w:eastAsia="Times New Roman" w:cs="Calibri" w:ascii="Calibri" w:hAnsi="Calibri"/>
          <w:color w:val="auto"/>
          <w:sz w:val="25"/>
          <w:szCs w:val="25"/>
          <w:lang w:val="it-IT" w:eastAsia="zh-CN" w:bidi="ar-SA"/>
        </w:rPr>
        <w:t>vis</w:t>
      </w:r>
      <w:r>
        <w:rPr>
          <w:rFonts w:cs="Calibri" w:ascii="Calibri" w:hAnsi="Calibri"/>
          <w:sz w:val="25"/>
          <w:szCs w:val="25"/>
        </w:rPr>
        <w:t>, L’Incontro di Villa Prati, A</w:t>
      </w:r>
      <w:r>
        <w:rPr>
          <w:rFonts w:eastAsia="Times New Roman" w:cs="Calibri" w:ascii="Calibri" w:hAnsi="Calibri"/>
          <w:color w:val="auto"/>
          <w:sz w:val="25"/>
          <w:szCs w:val="25"/>
          <w:lang w:val="it-IT" w:eastAsia="zh-CN" w:bidi="ar-SA"/>
        </w:rPr>
        <w:t>user</w:t>
      </w:r>
      <w:r>
        <w:rPr>
          <w:rFonts w:cs="Calibri" w:ascii="Calibri" w:hAnsi="Calibri"/>
          <w:sz w:val="25"/>
          <w:szCs w:val="25"/>
        </w:rPr>
        <w:t xml:space="preserve"> e Parrocchia di San Michele Arcangelo, in collaborazione con il Consorzio “Il Bagnacavallo” e con il contributo di B</w:t>
      </w:r>
      <w:r>
        <w:rPr>
          <w:rFonts w:eastAsia="Times New Roman" w:cs="Calibri" w:ascii="Calibri" w:hAnsi="Calibri"/>
          <w:color w:val="auto"/>
          <w:sz w:val="25"/>
          <w:szCs w:val="25"/>
          <w:lang w:val="it-IT" w:eastAsia="zh-CN" w:bidi="ar-SA"/>
        </w:rPr>
        <w:t>cc</w:t>
      </w:r>
      <w:r>
        <w:rPr>
          <w:rFonts w:cs="Calibri" w:ascii="Calibri" w:hAnsi="Calibri"/>
          <w:sz w:val="25"/>
          <w:szCs w:val="25"/>
        </w:rPr>
        <w:t xml:space="preserve"> e Mulinari Costruzioni Generali.</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 xml:space="preserve">Info: </w:t>
      </w:r>
    </w:p>
    <w:p>
      <w:pPr>
        <w:pStyle w:val="Normal"/>
        <w:tabs>
          <w:tab w:val="clear" w:pos="720"/>
          <w:tab w:val="left" w:pos="4485" w:leader="none"/>
        </w:tabs>
        <w:ind w:left="0" w:right="0" w:firstLine="113"/>
        <w:jc w:val="both"/>
        <w:rPr>
          <w:rFonts w:ascii="Calibri" w:hAnsi="Calibri" w:cs="Calibri"/>
          <w:sz w:val="25"/>
          <w:szCs w:val="25"/>
        </w:rPr>
      </w:pPr>
      <w:r>
        <w:rPr>
          <w:rStyle w:val="CollegamentoInternet"/>
          <w:rFonts w:cs="Calibri" w:ascii="Calibri" w:hAnsi="Calibri"/>
          <w:sz w:val="25"/>
          <w:szCs w:val="25"/>
        </w:rPr>
        <w:t>prolocobagnacavallo@gmail.com</w:t>
      </w:r>
    </w:p>
    <w:p>
      <w:pPr>
        <w:pStyle w:val="Normal"/>
        <w:tabs>
          <w:tab w:val="clear" w:pos="720"/>
          <w:tab w:val="left" w:pos="4485" w:leader="none"/>
        </w:tabs>
        <w:ind w:left="0" w:right="0" w:firstLine="113"/>
        <w:jc w:val="both"/>
        <w:rPr>
          <w:rFonts w:ascii="Calibri" w:hAnsi="Calibri" w:cs="Calibri"/>
          <w:sz w:val="25"/>
          <w:szCs w:val="25"/>
        </w:rPr>
      </w:pPr>
      <w:r>
        <w:rPr>
          <w:rStyle w:val="CollegamentoInternet"/>
          <w:rFonts w:cs="Calibri" w:ascii="Calibri" w:hAnsi="Calibri"/>
          <w:sz w:val="25"/>
          <w:szCs w:val="25"/>
        </w:rPr>
        <w:t>www.bagnacavalloproloco.it</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www.bagnacavallocultura.it</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t>(</w:t>
      </w:r>
      <w:r>
        <w:rPr>
          <w:rFonts w:cs="Calibri" w:ascii="Calibri" w:hAnsi="Calibri"/>
          <w:i/>
          <w:iCs/>
          <w:sz w:val="25"/>
          <w:szCs w:val="25"/>
        </w:rPr>
        <w:t>247/25</w:t>
      </w:r>
      <w:r>
        <w:rPr>
          <w:rFonts w:cs="Calibri" w:ascii="Calibri" w:hAnsi="Calibri"/>
          <w:sz w:val="25"/>
          <w:szCs w:val="25"/>
        </w:rPr>
        <w:t>)</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sz w:val="25"/>
          <w:szCs w:val="25"/>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0190" cy="681990"/>
              <wp:effectExtent l="0" t="0" r="0" b="0"/>
              <wp:wrapNone/>
              <wp:docPr id="1" name="Cornice1"/>
              <a:graphic xmlns:a="http://schemas.openxmlformats.org/drawingml/2006/main">
                <a:graphicData uri="http://schemas.microsoft.com/office/word/2010/wordprocessingShape">
                  <wps:wsp>
                    <wps:cNvSpPr/>
                    <wps:spPr>
                      <a:xfrm>
                        <a:off x="0" y="0"/>
                        <a:ext cx="1519560" cy="68148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wps:txbx>
                    <wps:bodyPr lIns="27360" rIns="27360" tIns="27360" bIns="27360">
                      <a:noAutofit/>
                    </wps:bodyPr>
                  </wps:wsp>
                </a:graphicData>
              </a:graphic>
            </wp:anchor>
          </w:drawing>
        </mc:Choice>
        <mc:Fallback>
          <w:pict>
            <v:rect id="shape_0" ID="Cornice1" stroked="f" style="position:absolute;margin-left:108pt;margin-top:8.45pt;width:119.6pt;height:53.6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8155" cy="916940"/>
              <wp:effectExtent l="0" t="0" r="0" b="0"/>
              <wp:wrapNone/>
              <wp:docPr id="3" name="Cornice2"/>
              <a:graphic xmlns:a="http://schemas.openxmlformats.org/drawingml/2006/main">
                <a:graphicData uri="http://schemas.microsoft.com/office/word/2010/wordprocessingShape">
                  <wps:wsp>
                    <wps:cNvSpPr/>
                    <wps:spPr>
                      <a:xfrm>
                        <a:off x="0" y="0"/>
                        <a:ext cx="1747440" cy="91620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7360" rIns="27360" tIns="27360" bIns="27360">
                      <a:noAutofit/>
                    </wps:bodyPr>
                  </wps:wsp>
                </a:graphicData>
              </a:graphic>
            </wp:anchor>
          </w:drawing>
        </mc:Choice>
        <mc:Fallback>
          <w:pict>
            <v:rect id="shape_0" ID="Cornice2" stroked="f" style="position:absolute;margin-left:321.05pt;margin-top:8.45pt;width:137.55pt;height:72.1pt">
              <w10:wrap type="square"/>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778" t="-2575" r="-2778" b="-257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Titolo31">
    <w:name w:val="Titolo3"/>
    <w:basedOn w:val="Titolo21"/>
    <w:qFormat/>
    <w:pPr/>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123</TotalTime>
  <Application>Collabora_Office/6.4.10.55$Windows_X86_64 LibreOffice_project/ad0d65badf2d496e342d6f6da7b169bb507c203b</Application>
  <Pages>1</Pages>
  <Words>254</Words>
  <Characters>1542</Characters>
  <CharactersWithSpaces>1784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2022-10-22T11:02:48Z</dcterms:created>
  <dc:creator/>
  <dc:description/>
  <dc:language>it-IT</dc:language>
  <cp:lastModifiedBy/>
  <dcterms:modified xsi:type="dcterms:W3CDTF">2025-08-25T13:05:31Z</dcterms:modified>
  <cp:revision>38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