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r>
    </w:p>
    <w:p>
      <w:pPr>
        <w:pStyle w:val="Titolo11"/>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kern w:val="0"/>
          <w:sz w:val="30"/>
          <w:szCs w:val="30"/>
          <w:lang w:val="it-IT" w:eastAsia="zh-CN" w:bidi="ar-SA"/>
        </w:rPr>
        <w:t>20</w:t>
      </w:r>
      <w:r>
        <w:rPr>
          <w:rFonts w:cs="Calibri" w:ascii="Calibri" w:hAnsi="Calibri"/>
          <w:b/>
          <w:sz w:val="30"/>
          <w:szCs w:val="30"/>
        </w:rPr>
        <w:t>.</w:t>
      </w:r>
      <w:r>
        <w:rPr>
          <w:rFonts w:eastAsia="Times New Roman" w:cs="Calibri" w:ascii="Calibri" w:hAnsi="Calibri"/>
          <w:b/>
          <w:color w:val="00000A"/>
          <w:sz w:val="30"/>
          <w:szCs w:val="30"/>
          <w:lang w:val="it-IT" w:eastAsia="zh-CN" w:bidi="ar-SA"/>
        </w:rPr>
        <w:t>8</w:t>
      </w:r>
      <w:r>
        <w:rPr>
          <w:rFonts w:cs="Calibri" w:ascii="Calibri" w:hAnsi="Calibri"/>
          <w:b/>
          <w:sz w:val="30"/>
          <w:szCs w:val="30"/>
        </w:rPr>
        <w:t>.2025</w:t>
      </w:r>
    </w:p>
    <w:p>
      <w:pPr>
        <w:pStyle w:val="Normal"/>
        <w:tabs>
          <w:tab w:val="clear" w:pos="708"/>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clear" w:pos="708"/>
          <w:tab w:val="left" w:pos="4485" w:leader="none"/>
        </w:tabs>
        <w:ind w:left="0" w:right="0" w:firstLine="113"/>
        <w:jc w:val="both"/>
        <w:rPr>
          <w:rFonts w:ascii="Calibri" w:hAnsi="Calibri"/>
          <w:sz w:val="26"/>
          <w:szCs w:val="26"/>
        </w:rPr>
      </w:pPr>
      <w:r>
        <w:rPr>
          <w:rFonts w:cs="Calibri" w:ascii="Calibri" w:hAnsi="Calibri"/>
          <w:b w:val="false"/>
          <w:bCs w:val="false"/>
          <w:i w:val="false"/>
          <w:caps w:val="false"/>
          <w:smallCaps w:val="false"/>
          <w:color w:val="050505"/>
          <w:spacing w:val="0"/>
          <w:sz w:val="25"/>
          <w:szCs w:val="25"/>
        </w:rPr>
        <w:t>Sabato 30 agosto alle 16 sarà inaugurato l’ex mercato coperto di via Baracca a Bagnacavallo, restituito alla città al termine dei lavori di rigenerazione urbana finanziati con fondi P</w:t>
      </w:r>
      <w:r>
        <w:rPr>
          <w:rFonts w:eastAsia="Times New Roman" w:cs="Calibri" w:ascii="Calibri" w:hAnsi="Calibri"/>
          <w:b w:val="false"/>
          <w:bCs w:val="false"/>
          <w:i w:val="false"/>
          <w:caps w:val="false"/>
          <w:smallCaps w:val="false"/>
          <w:color w:val="050505"/>
          <w:spacing w:val="0"/>
          <w:kern w:val="0"/>
          <w:sz w:val="25"/>
          <w:szCs w:val="25"/>
          <w:lang w:val="it-IT" w:eastAsia="zh-CN" w:bidi="ar-SA"/>
        </w:rPr>
        <w:t>nrr</w:t>
      </w:r>
      <w:r>
        <w:rPr>
          <w:rFonts w:cs="Calibri" w:ascii="Calibri" w:hAnsi="Calibri"/>
          <w:b w:val="false"/>
          <w:bCs w:val="false"/>
          <w:i w:val="false"/>
          <w:caps w:val="false"/>
          <w:smallCaps w:val="false"/>
          <w:color w:val="050505"/>
          <w:spacing w:val="0"/>
          <w:sz w:val="25"/>
          <w:szCs w:val="25"/>
        </w:rPr>
        <w:t>.</w:t>
      </w:r>
    </w:p>
    <w:p>
      <w:pPr>
        <w:pStyle w:val="Normal"/>
        <w:tabs>
          <w:tab w:val="clear" w:pos="708"/>
          <w:tab w:val="left" w:pos="4485" w:leader="none"/>
        </w:tabs>
        <w:ind w:left="0" w:right="0" w:firstLine="113"/>
        <w:jc w:val="both"/>
        <w:rPr>
          <w:rFonts w:ascii="Calibri" w:hAnsi="Calibri"/>
          <w:sz w:val="26"/>
          <w:szCs w:val="26"/>
        </w:rPr>
      </w:pPr>
      <w:r>
        <w:rPr>
          <w:rFonts w:ascii="Calibri" w:hAnsi="Calibri"/>
          <w:sz w:val="26"/>
          <w:szCs w:val="26"/>
        </w:rPr>
      </w:r>
    </w:p>
    <w:p>
      <w:pPr>
        <w:pStyle w:val="Normal"/>
        <w:tabs>
          <w:tab w:val="clear" w:pos="708"/>
          <w:tab w:val="left" w:pos="4485" w:leader="none"/>
        </w:tabs>
        <w:ind w:left="0" w:right="0" w:firstLine="113"/>
        <w:jc w:val="both"/>
        <w:rPr>
          <w:rFonts w:ascii="Calibri" w:hAnsi="Calibri"/>
          <w:sz w:val="26"/>
          <w:szCs w:val="26"/>
        </w:rPr>
      </w:pPr>
      <w:r>
        <w:rPr>
          <w:rFonts w:cs="Calibri" w:ascii="Calibri" w:hAnsi="Calibri"/>
          <w:b w:val="false"/>
          <w:bCs w:val="false"/>
          <w:i w:val="false"/>
          <w:caps w:val="false"/>
          <w:smallCaps w:val="false"/>
          <w:color w:val="050505"/>
          <w:spacing w:val="0"/>
          <w:sz w:val="25"/>
          <w:szCs w:val="25"/>
        </w:rPr>
        <w:t>L’intervento, per un importo di circa 400.000 euro, è stato realizzato dalla ditta Safer di Lugo e ha interessato sia gli spazi interni – con nuovi impianti di illuminazione, pannelli fonoassorbenti e tinteggiature – sia il recupero delle due torrette laterali, compreso il locale a pianterreno un tempo adibito a p</w:t>
      </w:r>
      <w:r>
        <w:rPr>
          <w:rFonts w:cs="Calibri" w:ascii="Calibri" w:hAnsi="Calibri"/>
          <w:b w:val="false"/>
          <w:bCs w:val="false"/>
          <w:i w:val="false"/>
          <w:caps w:val="false"/>
          <w:smallCaps w:val="false"/>
          <w:color w:val="050505"/>
          <w:spacing w:val="0"/>
          <w:sz w:val="25"/>
          <w:szCs w:val="25"/>
        </w:rPr>
        <w:t>e</w:t>
      </w:r>
      <w:r>
        <w:rPr>
          <w:rFonts w:cs="Calibri" w:ascii="Calibri" w:hAnsi="Calibri"/>
          <w:b w:val="false"/>
          <w:bCs w:val="false"/>
          <w:i w:val="false"/>
          <w:caps w:val="false"/>
          <w:smallCaps w:val="false"/>
          <w:color w:val="050505"/>
          <w:spacing w:val="0"/>
          <w:sz w:val="25"/>
          <w:szCs w:val="25"/>
        </w:rPr>
        <w:t>scheria. Contestualmente sono stati riqualificati anche gli esterni, con la nuova pavimentazione della piazzetta di accesso su via Baracca e il collegamento con il cortile di Palazzo Vecchio.</w:t>
      </w:r>
    </w:p>
    <w:p>
      <w:pPr>
        <w:pStyle w:val="Normal"/>
        <w:tabs>
          <w:tab w:val="clear" w:pos="708"/>
          <w:tab w:val="left" w:pos="4485" w:leader="none"/>
        </w:tabs>
        <w:ind w:left="0" w:right="0" w:firstLine="113"/>
        <w:jc w:val="both"/>
        <w:rPr>
          <w:rFonts w:ascii="Calibri" w:hAnsi="Calibri"/>
          <w:sz w:val="26"/>
          <w:szCs w:val="26"/>
        </w:rPr>
      </w:pPr>
      <w:r>
        <w:rPr>
          <w:rFonts w:ascii="Calibri" w:hAnsi="Calibri"/>
          <w:sz w:val="26"/>
          <w:szCs w:val="26"/>
        </w:rPr>
      </w:r>
    </w:p>
    <w:p>
      <w:pPr>
        <w:pStyle w:val="Normal"/>
        <w:tabs>
          <w:tab w:val="clear" w:pos="708"/>
          <w:tab w:val="left" w:pos="4485" w:leader="none"/>
        </w:tabs>
        <w:ind w:left="0" w:right="0" w:firstLine="113"/>
        <w:jc w:val="both"/>
        <w:rPr>
          <w:rFonts w:ascii="Calibri" w:hAnsi="Calibri"/>
          <w:sz w:val="26"/>
          <w:szCs w:val="26"/>
        </w:rPr>
      </w:pPr>
      <w:r>
        <w:rPr>
          <w:rFonts w:cs="Calibri" w:ascii="Calibri" w:hAnsi="Calibri"/>
          <w:b w:val="false"/>
          <w:bCs w:val="false"/>
          <w:i w:val="false"/>
          <w:caps w:val="false"/>
          <w:smallCaps w:val="false"/>
          <w:color w:val="050505"/>
          <w:spacing w:val="0"/>
          <w:sz w:val="25"/>
          <w:szCs w:val="25"/>
        </w:rPr>
        <w:t>Dopo i saluti istituzionali, dalle 17 alle 22 gli spazi rinnovati ospiteranno un allestimento temporaneo, curato per l’occasione dall’Ecomuseo delle Erbe Palustri di Villanova di Bagnacavallo, con esposizione di prodotti tipici, artigianato della tradizione e un laboratorio dimostrativo di intreccio delle erbe palustri. L’iniziativa dialogherà con la “Piazza in tavola”, in programma lo stesso giorno nel centro della città.</w:t>
      </w:r>
    </w:p>
    <w:p>
      <w:pPr>
        <w:pStyle w:val="Normal"/>
        <w:tabs>
          <w:tab w:val="clear" w:pos="708"/>
          <w:tab w:val="left" w:pos="4485" w:leader="none"/>
        </w:tabs>
        <w:ind w:left="0" w:right="0" w:firstLine="113"/>
        <w:jc w:val="both"/>
        <w:rPr>
          <w:rFonts w:ascii="Calibri" w:hAnsi="Calibri"/>
          <w:sz w:val="26"/>
          <w:szCs w:val="26"/>
        </w:rPr>
      </w:pPr>
      <w:r>
        <w:rPr>
          <w:rFonts w:ascii="Calibri" w:hAnsi="Calibri"/>
          <w:sz w:val="26"/>
          <w:szCs w:val="26"/>
        </w:rPr>
      </w:r>
    </w:p>
    <w:p>
      <w:pPr>
        <w:pStyle w:val="Normal"/>
        <w:tabs>
          <w:tab w:val="clear" w:pos="708"/>
          <w:tab w:val="left" w:pos="4485" w:leader="none"/>
        </w:tabs>
        <w:ind w:left="0" w:right="0" w:firstLine="113"/>
        <w:jc w:val="both"/>
        <w:rPr>
          <w:rFonts w:ascii="Calibri" w:hAnsi="Calibri"/>
          <w:sz w:val="26"/>
          <w:szCs w:val="26"/>
        </w:rPr>
      </w:pPr>
      <w:r>
        <w:rPr>
          <w:rFonts w:cs="Calibri" w:ascii="Calibri" w:hAnsi="Calibri"/>
          <w:b w:val="false"/>
          <w:bCs w:val="false"/>
          <w:i w:val="false"/>
          <w:caps w:val="false"/>
          <w:smallCaps w:val="false"/>
          <w:color w:val="050505"/>
          <w:spacing w:val="0"/>
          <w:sz w:val="25"/>
          <w:szCs w:val="25"/>
        </w:rPr>
        <w:t>«</w:t>
      </w:r>
      <w:r>
        <w:rPr>
          <w:rFonts w:eastAsia="Times New Roman" w:cs="Calibri" w:ascii="Calibri" w:hAnsi="Calibri"/>
          <w:b w:val="false"/>
          <w:bCs w:val="false"/>
          <w:i w:val="false"/>
          <w:caps w:val="false"/>
          <w:smallCaps w:val="false"/>
          <w:color w:val="050505"/>
          <w:spacing w:val="0"/>
          <w:kern w:val="0"/>
          <w:sz w:val="25"/>
          <w:szCs w:val="25"/>
          <w:lang w:val="it-IT" w:eastAsia="zh-CN" w:bidi="ar-SA"/>
        </w:rPr>
        <w:t>Uno degli</w:t>
      </w:r>
      <w:r>
        <w:rPr>
          <w:rFonts w:cs="Calibri" w:ascii="Calibri" w:hAnsi="Calibri"/>
          <w:b w:val="false"/>
          <w:bCs w:val="false"/>
          <w:i w:val="false"/>
          <w:caps w:val="false"/>
          <w:smallCaps w:val="false"/>
          <w:color w:val="050505"/>
          <w:spacing w:val="0"/>
          <w:sz w:val="25"/>
          <w:szCs w:val="25"/>
        </w:rPr>
        <w:t xml:space="preserve"> spazi più suggestivi della città torna a disposizione del Comune e della comunità per valorizzare il centro storico e i prodotti tipici del territorio – sottolinea il sindaco Matteo Giacomoni –. Nei prossimi mesi ospiterà dapprima un’osteria in occasione della Festa di San Michele e successivamente una serie di appuntamenti che stiamo organizzando assieme </w:t>
      </w:r>
      <w:r>
        <w:rPr>
          <w:rFonts w:eastAsia="Times New Roman" w:cs="Calibri" w:ascii="Calibri" w:hAnsi="Calibri"/>
          <w:b w:val="false"/>
          <w:bCs w:val="false"/>
          <w:i w:val="false"/>
          <w:caps w:val="false"/>
          <w:smallCaps w:val="false"/>
          <w:color w:val="050505"/>
          <w:spacing w:val="0"/>
          <w:kern w:val="0"/>
          <w:sz w:val="25"/>
          <w:szCs w:val="25"/>
          <w:lang w:val="it-IT" w:eastAsia="zh-CN" w:bidi="ar-SA"/>
        </w:rPr>
        <w:t>alla rete di imprese</w:t>
      </w:r>
      <w:r>
        <w:rPr>
          <w:rFonts w:cs="Calibri" w:ascii="Calibri" w:hAnsi="Calibri"/>
          <w:b w:val="false"/>
          <w:bCs w:val="false"/>
          <w:i w:val="false"/>
          <w:caps w:val="false"/>
          <w:smallCaps w:val="false"/>
          <w:color w:val="050505"/>
          <w:spacing w:val="0"/>
          <w:sz w:val="25"/>
          <w:szCs w:val="25"/>
        </w:rPr>
        <w:t xml:space="preserve"> “Bagnacavallo fa Centro”. Abbiamo inoltre avviato un confronto con le </w:t>
      </w:r>
      <w:r>
        <w:rPr>
          <w:rFonts w:eastAsia="Times New Roman" w:cs="Calibri" w:ascii="Calibri" w:hAnsi="Calibri"/>
          <w:b w:val="false"/>
          <w:bCs w:val="false"/>
          <w:i w:val="false"/>
          <w:caps w:val="false"/>
          <w:smallCaps w:val="false"/>
          <w:color w:val="050505"/>
          <w:spacing w:val="0"/>
          <w:kern w:val="0"/>
          <w:sz w:val="25"/>
          <w:szCs w:val="25"/>
          <w:lang w:val="it-IT" w:eastAsia="zh-CN" w:bidi="ar-SA"/>
        </w:rPr>
        <w:t>associazioni di categoria</w:t>
      </w:r>
      <w:r>
        <w:rPr>
          <w:rFonts w:cs="Calibri" w:ascii="Calibri" w:hAnsi="Calibri"/>
          <w:b w:val="false"/>
          <w:bCs w:val="false"/>
          <w:i w:val="false"/>
          <w:caps w:val="false"/>
          <w:smallCaps w:val="false"/>
          <w:color w:val="050505"/>
          <w:spacing w:val="0"/>
          <w:sz w:val="25"/>
          <w:szCs w:val="25"/>
        </w:rPr>
        <w:t xml:space="preserve"> per </w:t>
      </w:r>
      <w:r>
        <w:rPr>
          <w:rFonts w:eastAsia="Times New Roman" w:cs="Calibri" w:ascii="Calibri" w:hAnsi="Calibri"/>
          <w:b w:val="false"/>
          <w:bCs w:val="false"/>
          <w:i w:val="false"/>
          <w:caps w:val="false"/>
          <w:smallCaps w:val="false"/>
          <w:color w:val="050505"/>
          <w:spacing w:val="0"/>
          <w:kern w:val="0"/>
          <w:sz w:val="25"/>
          <w:szCs w:val="25"/>
          <w:lang w:val="it-IT" w:eastAsia="zh-CN" w:bidi="ar-SA"/>
        </w:rPr>
        <w:t>definire il</w:t>
      </w:r>
      <w:r>
        <w:rPr>
          <w:rFonts w:cs="Calibri" w:ascii="Calibri" w:hAnsi="Calibri"/>
          <w:b w:val="false"/>
          <w:bCs w:val="false"/>
          <w:i w:val="false"/>
          <w:caps w:val="false"/>
          <w:smallCaps w:val="false"/>
          <w:color w:val="050505"/>
          <w:spacing w:val="0"/>
          <w:sz w:val="25"/>
          <w:szCs w:val="25"/>
        </w:rPr>
        <w:t xml:space="preserve"> futuro utilizzo dell’ex mercato coperto come spazio polifunzionale a servizio del centro storico, del commercio e delle attività di Bagnacavallo.»</w:t>
      </w:r>
    </w:p>
    <w:p>
      <w:pPr>
        <w:pStyle w:val="Normal"/>
        <w:tabs>
          <w:tab w:val="clear" w:pos="708"/>
          <w:tab w:val="left" w:pos="4485" w:leader="none"/>
        </w:tabs>
        <w:ind w:left="0" w:right="0" w:firstLine="113"/>
        <w:jc w:val="both"/>
        <w:rPr>
          <w:rFonts w:ascii="Calibri" w:hAnsi="Calibri"/>
          <w:sz w:val="26"/>
          <w:szCs w:val="26"/>
        </w:rPr>
      </w:pPr>
      <w:r>
        <w:rPr>
          <w:rFonts w:ascii="Calibri" w:hAnsi="Calibri"/>
          <w:sz w:val="26"/>
          <w:szCs w:val="26"/>
        </w:rPr>
      </w:r>
    </w:p>
    <w:p>
      <w:pPr>
        <w:pStyle w:val="Normal"/>
        <w:tabs>
          <w:tab w:val="clear" w:pos="708"/>
          <w:tab w:val="left" w:pos="4485" w:leader="none"/>
        </w:tabs>
        <w:ind w:left="0" w:right="0" w:firstLine="113"/>
        <w:jc w:val="both"/>
        <w:rPr/>
      </w:pPr>
      <w:r>
        <w:rPr>
          <w:rFonts w:cs="Calibri" w:ascii="Calibri" w:hAnsi="Calibri"/>
          <w:b w:val="false"/>
          <w:bCs w:val="false"/>
          <w:i/>
          <w:iCs/>
          <w:caps w:val="false"/>
          <w:smallCaps w:val="false"/>
          <w:color w:val="050505"/>
          <w:spacing w:val="0"/>
          <w:sz w:val="25"/>
          <w:szCs w:val="25"/>
        </w:rPr>
        <w:t>Per seguire passo passo l’avanzamento dei lavori dei cantieri Pnrr e di quello per la realizzazione del sottopasso di via Bagnoli è stata creata un’apposita sezione speciale sul sito del Comune, al link www.comune.bagnacavallo.ra.it/Argomenti/Speciali/PNRR</w:t>
      </w:r>
    </w:p>
    <w:p>
      <w:pPr>
        <w:pStyle w:val="Normal"/>
        <w:tabs>
          <w:tab w:val="clear" w:pos="708"/>
          <w:tab w:val="left" w:pos="4485" w:leader="none"/>
        </w:tabs>
        <w:ind w:left="0" w:right="0" w:firstLine="113"/>
        <w:jc w:val="both"/>
        <w:rPr>
          <w:rFonts w:ascii="Calibri" w:hAnsi="Calibri"/>
          <w:sz w:val="26"/>
          <w:szCs w:val="26"/>
        </w:rPr>
      </w:pPr>
      <w:r>
        <w:rPr>
          <w:rFonts w:ascii="Calibri" w:hAnsi="Calibri"/>
          <w:sz w:val="26"/>
          <w:szCs w:val="26"/>
        </w:rPr>
      </w:r>
    </w:p>
    <w:p>
      <w:pPr>
        <w:pStyle w:val="Normal"/>
        <w:tabs>
          <w:tab w:val="clear" w:pos="708"/>
          <w:tab w:val="left" w:pos="4485" w:leader="none"/>
        </w:tabs>
        <w:ind w:left="0" w:right="0" w:firstLine="113"/>
        <w:jc w:val="both"/>
        <w:rPr>
          <w:rFonts w:ascii="Calibri" w:hAnsi="Calibri"/>
          <w:sz w:val="26"/>
          <w:szCs w:val="26"/>
        </w:rPr>
      </w:pPr>
      <w:r>
        <w:rPr>
          <w:rFonts w:cs="Calibri" w:ascii="Calibri" w:hAnsi="Calibri"/>
          <w:b w:val="false"/>
          <w:bCs w:val="false"/>
          <w:i w:val="false"/>
          <w:caps w:val="false"/>
          <w:smallCaps w:val="false"/>
          <w:color w:val="050505"/>
          <w:spacing w:val="0"/>
          <w:sz w:val="25"/>
          <w:szCs w:val="25"/>
        </w:rPr>
        <w:t>Per informazioni:</w:t>
      </w:r>
    </w:p>
    <w:p>
      <w:pPr>
        <w:pStyle w:val="Normal"/>
        <w:tabs>
          <w:tab w:val="clear" w:pos="708"/>
          <w:tab w:val="left" w:pos="4485" w:leader="none"/>
        </w:tabs>
        <w:ind w:left="0" w:right="0" w:firstLine="113"/>
        <w:jc w:val="both"/>
        <w:rPr>
          <w:rFonts w:ascii="Calibri" w:hAnsi="Calibri"/>
          <w:sz w:val="26"/>
          <w:szCs w:val="26"/>
        </w:rPr>
      </w:pPr>
      <w:r>
        <w:rPr>
          <w:rFonts w:cs="Calibri" w:ascii="Calibri" w:hAnsi="Calibri"/>
          <w:b w:val="false"/>
          <w:bCs w:val="false"/>
          <w:i w:val="false"/>
          <w:caps w:val="false"/>
          <w:smallCaps w:val="false"/>
          <w:color w:val="050505"/>
          <w:spacing w:val="0"/>
          <w:sz w:val="25"/>
          <w:szCs w:val="25"/>
        </w:rPr>
        <w:t xml:space="preserve">0545 280864 </w:t>
      </w:r>
    </w:p>
    <w:p>
      <w:pPr>
        <w:pStyle w:val="Normal"/>
        <w:tabs>
          <w:tab w:val="clear" w:pos="708"/>
          <w:tab w:val="left" w:pos="4485" w:leader="none"/>
        </w:tabs>
        <w:ind w:left="0" w:right="0" w:firstLine="113"/>
        <w:jc w:val="both"/>
        <w:rPr>
          <w:rFonts w:ascii="Calibri" w:hAnsi="Calibri"/>
          <w:sz w:val="26"/>
          <w:szCs w:val="26"/>
        </w:rPr>
      </w:pPr>
      <w:r>
        <w:rPr>
          <w:rFonts w:cs="Calibri" w:ascii="Calibri" w:hAnsi="Calibri"/>
          <w:b w:val="false"/>
          <w:bCs w:val="false"/>
          <w:i w:val="false"/>
          <w:caps w:val="false"/>
          <w:smallCaps w:val="false"/>
          <w:color w:val="050505"/>
          <w:spacing w:val="0"/>
          <w:sz w:val="25"/>
          <w:szCs w:val="25"/>
        </w:rPr>
        <w:t>www.bagnacavallocultura.it</w:t>
      </w:r>
    </w:p>
    <w:p>
      <w:pPr>
        <w:pStyle w:val="Normal"/>
        <w:tabs>
          <w:tab w:val="clear" w:pos="708"/>
          <w:tab w:val="left" w:pos="4485" w:leader="none"/>
        </w:tabs>
        <w:ind w:left="0" w:right="0" w:firstLine="113"/>
        <w:jc w:val="both"/>
        <w:rPr>
          <w:rFonts w:ascii="Calibri" w:hAnsi="Calibri"/>
          <w:sz w:val="26"/>
          <w:szCs w:val="26"/>
        </w:rPr>
      </w:pPr>
      <w:r>
        <w:rPr>
          <w:rFonts w:ascii="Calibri" w:hAnsi="Calibri"/>
          <w:sz w:val="26"/>
          <w:szCs w:val="26"/>
        </w:rPr>
      </w:r>
    </w:p>
    <w:p>
      <w:pPr>
        <w:pStyle w:val="Normal"/>
        <w:tabs>
          <w:tab w:val="clear" w:pos="708"/>
          <w:tab w:val="left" w:pos="4485" w:leader="none"/>
        </w:tabs>
        <w:ind w:left="0" w:right="0" w:firstLine="113"/>
        <w:jc w:val="both"/>
        <w:rPr>
          <w:rFonts w:ascii="Calibri" w:hAnsi="Calibri" w:cs="Calibri"/>
          <w:b w:val="false"/>
          <w:b w:val="false"/>
          <w:bCs w:val="false"/>
          <w:sz w:val="25"/>
          <w:szCs w:val="25"/>
        </w:rPr>
      </w:pPr>
      <w:r>
        <w:rPr>
          <w:rFonts w:cs="Calibri" w:ascii="Calibri" w:hAnsi="Calibri"/>
          <w:b w:val="false"/>
          <w:bCs w:val="false"/>
          <w:sz w:val="25"/>
          <w:szCs w:val="25"/>
        </w:rPr>
      </w:r>
      <w:bookmarkStart w:id="0" w:name="__DdeLink__384_11548790771"/>
      <w:bookmarkStart w:id="1" w:name="__DdeLink__38_4107385451"/>
      <w:bookmarkStart w:id="2" w:name="__DdeLink__384_11548790771"/>
      <w:bookmarkStart w:id="3" w:name="__DdeLink__38_4107385451"/>
      <w:bookmarkEnd w:id="2"/>
      <w:bookmarkEnd w:id="3"/>
    </w:p>
    <w:p>
      <w:pPr>
        <w:pStyle w:val="Standard"/>
        <w:bidi w:val="0"/>
        <w:spacing w:lineRule="auto" w:line="240"/>
        <w:ind w:left="0" w:right="0" w:firstLine="113"/>
        <w:jc w:val="left"/>
        <w:rPr>
          <w:rFonts w:ascii="Calibri" w:hAnsi="Calibri"/>
          <w:sz w:val="25"/>
          <w:szCs w:val="25"/>
        </w:rPr>
      </w:pPr>
      <w:r>
        <w:rPr>
          <w:rFonts w:cs="Calibri" w:ascii="Calibri" w:hAnsi="Calibri"/>
          <w:b w:val="false"/>
          <w:bCs w:val="false"/>
          <w:sz w:val="25"/>
          <w:szCs w:val="25"/>
        </w:rPr>
        <w:t>(</w:t>
      </w:r>
      <w:r>
        <w:rPr>
          <w:rFonts w:eastAsia="SimSun;宋体" w:cs="Calibri" w:ascii="Calibri" w:hAnsi="Calibri"/>
          <w:b w:val="false"/>
          <w:bCs w:val="false"/>
          <w:i/>
          <w:iCs/>
          <w:color w:val="00000A"/>
          <w:sz w:val="25"/>
          <w:szCs w:val="25"/>
          <w:lang w:val="it-IT" w:eastAsia="zh-CN" w:bidi="ar-SA"/>
        </w:rPr>
        <w:t>242</w:t>
      </w:r>
      <w:r>
        <w:rPr>
          <w:rFonts w:cs="Calibri" w:ascii="Calibri" w:hAnsi="Calibri"/>
          <w:b w:val="false"/>
          <w:bCs w:val="false"/>
          <w:i/>
          <w:iCs/>
          <w:sz w:val="25"/>
          <w:szCs w:val="25"/>
        </w:rPr>
        <w:t>/25</w:t>
      </w:r>
      <w:r>
        <w:rPr>
          <w:rFonts w:cs="Calibri" w:ascii="Calibri" w:hAnsi="Calibri"/>
          <w:b w:val="false"/>
          <w:bCs w:val="false"/>
          <w:sz w:val="25"/>
          <w:szCs w:val="25"/>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44955" cy="706755"/>
              <wp:effectExtent l="0" t="0" r="0" b="0"/>
              <wp:wrapNone/>
              <wp:docPr id="1" name="Cornice1"/>
              <a:graphic xmlns:a="http://schemas.openxmlformats.org/drawingml/2006/main">
                <a:graphicData uri="http://schemas.microsoft.com/office/word/2010/wordprocessingShape">
                  <wps:wsp>
                    <wps:cNvSpPr/>
                    <wps:spPr>
                      <a:xfrm>
                        <a:off x="0" y="0"/>
                        <a:ext cx="1544400" cy="705960"/>
                      </a:xfrm>
                      <a:prstGeom prst="rect">
                        <a:avLst/>
                      </a:prstGeom>
                      <a:noFill/>
                      <a:ln>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30600" rIns="30600" tIns="30600" bIns="30600">
                      <a:noAutofit/>
                    </wps:bodyPr>
                  </wps:wsp>
                </a:graphicData>
              </a:graphic>
            </wp:anchor>
          </w:drawing>
        </mc:Choice>
        <mc:Fallback>
          <w:pict>
            <v:rect id="shape_0" ID="Cornice1" stroked="f" style="position:absolute;margin-left:108pt;margin-top:8.45pt;width:121.55pt;height:55.55pt">
              <w10:wrap type="square"/>
              <v:fill o:detectmouseclick="t" on="false"/>
              <v:stroke color="#3465a4" joinstyle="round" endcap="flat"/>
              <v:textbo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w:drawing>
        <wp:anchor behindDoc="1" distT="0" distB="0" distL="0" distR="0" simplePos="0" locked="0" layoutInCell="1" allowOverlap="1" relativeHeight="3">
          <wp:simplePos x="0" y="0"/>
          <wp:positionH relativeFrom="column">
            <wp:posOffset>394335</wp:posOffset>
          </wp:positionH>
          <wp:positionV relativeFrom="paragraph">
            <wp:posOffset>67310</wp:posOffset>
          </wp:positionV>
          <wp:extent cx="755650" cy="876300"/>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2458" t="-2279" r="-2458" b="-2279"/>
                  <a:stretch>
                    <a:fillRect/>
                  </a:stretch>
                </pic:blipFill>
                <pic:spPr bwMode="auto">
                  <a:xfrm>
                    <a:off x="0" y="0"/>
                    <a:ext cx="755650" cy="876300"/>
                  </a:xfrm>
                  <a:prstGeom prst="rect">
                    <a:avLst/>
                  </a:prstGeom>
                </pic:spPr>
              </pic:pic>
            </a:graphicData>
          </a:graphic>
        </wp:anchor>
      </w:drawing>
      <w:drawing>
        <wp:anchor behindDoc="1" distT="0" distB="0" distL="0" distR="0" simplePos="0" locked="0" layoutInCell="1" allowOverlap="1" relativeHeight="4">
          <wp:simplePos x="0" y="0"/>
          <wp:positionH relativeFrom="column">
            <wp:posOffset>4207510</wp:posOffset>
          </wp:positionH>
          <wp:positionV relativeFrom="paragraph">
            <wp:posOffset>-175260</wp:posOffset>
          </wp:positionV>
          <wp:extent cx="1447800" cy="122428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447800" cy="122428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08"/>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08"/>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clear" w:pos="708"/>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312</TotalTime>
  <Application>Collabora_Office/6.4.10.55$Windows_X86_64 LibreOffice_project/ad0d65badf2d496e342d6f6da7b169bb507c203b</Application>
  <Pages>1</Pages>
  <Words>323</Words>
  <Characters>1960</Characters>
  <CharactersWithSpaces>2276</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2021-12-07T12:53:25Z</dcterms:created>
  <dc:creator/>
  <dc:description/>
  <dc:language>it-IT</dc:language>
  <cp:lastModifiedBy/>
  <cp:lastPrinted>2023-06-22T13:46:18Z</cp:lastPrinted>
  <dcterms:modified xsi:type="dcterms:W3CDTF">2025-08-20T10:04:15Z</dcterms:modified>
  <cp:revision>62</cp:revision>
  <dc:subject/>
  <dc:title>Comunicato stampa</dc:title>
</cp:coreProperties>
</file>