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kern w:val="0"/>
          <w:sz w:val="30"/>
          <w:szCs w:val="30"/>
          <w:lang w:val="it-IT" w:eastAsia="zh-CN" w:bidi="ar-SA"/>
        </w:rPr>
        <w:t>2</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7</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È stata presentata questa mattina nella Sala della Giunta comunale la quattordicesima edizione del Bagnacavallo Festival, in programma dal 30 luglio al 26 agosto.</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Sono intervenuti il sindaco Matteo Giacomoni, l’assessora alla Cultura Caterina Corzani, la responsabile dell’Area Cultura Francesca Benini, il direttore artistico del festival Michele Antonellini per l’associazione culturale Controsenso e l’operatore culturale Mario Maginot Mazzotti.</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Il festival propone anche quest’anno un ricco programma di appuntamenti aperti a tutta la cittadinanza, tra spettacoli musicali, passeggiate serali alla scoperta della città e una mostra fotografica diffusa nelle vetrine del centro.</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Si comincia mercoledì 30 luglio in Piazza Nuova con l’anteprima del festival: Andrea Amati canterà Fabrizio De André, accompagnato da Massimo Marches alla chitarra e Stefano Zambardino alle tastiere. La serata è ideata e organizzata da Piazza Nova Osteria di Romagna.</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Gli spettacoli successivi si terranno nel chiostro dell’ex convento di San Francesco, in via Cadorna 14, con inizio sempre alle 21 e ingresso a offerta libera. Venerdì 1° agosto è in programma una serata dedicata all’Irlanda con Trí e il corpo di ballo Clover. Martedì 5 agosto salirà sul palco il trio di Stefano Nanni con un viaggio musicale attraverso le culture del mondo. Martedì 12 agosto il palco sarà tutto per Lua Nova Trio, con un omaggio ai protagonisti della musica popolare brasiliana. Martedì 19 agosto Giuseppe Bellosi interpreterà i monologhi di Raffaello Baldini nello spettacolo “Lei capisce il dialetto?”. Giovedì 21 agosto sarà la volta della Piccola Orchestra Ochtopus, formazione ravennate dalle sonorità balcaniche e popolari. Il festival si chiuderà martedì 26 agosto con “Storie di Tango”, affidato al duo formato da Andrea Coruzzi al bandoneon e Alessandra Ziveri all’arpa.</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Accanto agli spettacoli tornano le passeggiate con racconti, condotte da Mario Maginot Mazzotti, con ritrovo in piazza della Libertà. Giovedì 7 agosto si andrà alla scoperta della presenza gesuitica a Bagnacavallo nella chiesa di San Ignazio. Lunedì 11 agosto si percorreranno le tracce delle antiche porte della città. Venerdì 22 agosto, in occasione dell’anniversario dell’inaugurazione del teatro comunale, si visiterà il Goldoni ricordando anche il primo teatro in legno.</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A fare da sfondo al festival, dall’1 al 26 agosto, sarà la mostra fotografica diffusa “All’ombra della Torre”, che animerà le vetrine del centro con immagini storiche della città stampate da Diego Bracci e accompagnate dalle didascalie di Mario Maginot Mazzotti.</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La direzione artistica del festival è di Michele Antonellini. L’immagine dell’edizione 2025 è firmata da Anna Lisa Quarneti, in arte Piki.</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Il festival è ideato e organizzato dall’associazione culturale Controsenso con il contributo e la collaborazione del Comune di Bagnacavallo e il patrocinio della Regione Emilia-Romagna.</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Associazioni partner: Amici di Neresheim, Associazione Comunicando, Associazione musicale Doremi, Auser, Avis, Bagnacavallo fa Centro, Centro sociale Abbondanza, Circolo Arci Casablanca, Pro Loco.</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Il pieghevole del festival è disponibile presso l’Ufficio turistico del Comune e scaricabile dal sito www.bagnacavallofestival.it, dove sarà presto consultabile anche il libretto completo.</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Per informazioni: </w:t>
      </w:r>
    </w:p>
    <w:p>
      <w:pPr>
        <w:pStyle w:val="Normal"/>
        <w:bidi w:val="0"/>
        <w:ind w:left="0" w:right="0" w:firstLine="113"/>
        <w:jc w:val="both"/>
        <w:rPr>
          <w:rFonts w:ascii="Calibri" w:hAnsi="Calibri" w:cs="Calibri"/>
          <w:sz w:val="25"/>
          <w:szCs w:val="25"/>
        </w:rPr>
      </w:pPr>
      <w:r>
        <w:rPr>
          <w:rStyle w:val="CollegamentoInternet"/>
          <w:rFonts w:cs="Calibri" w:ascii="Calibri" w:hAnsi="Calibri"/>
          <w:i w:val="false"/>
          <w:iCs w:val="false"/>
          <w:sz w:val="25"/>
          <w:szCs w:val="25"/>
        </w:rPr>
        <w:t>info@controsensobagnacavallo.it</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333 7981563</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sz w:val="25"/>
          <w:szCs w:val="25"/>
        </w:rPr>
        <w:t>(</w:t>
      </w:r>
      <w:r>
        <w:rPr>
          <w:rFonts w:cs="Calibri" w:ascii="Calibri" w:hAnsi="Calibri"/>
          <w:i/>
          <w:iCs/>
          <w:sz w:val="25"/>
          <w:szCs w:val="25"/>
        </w:rPr>
        <w:t>207/25</w:t>
      </w:r>
      <w:r>
        <w:rPr>
          <w:rFonts w:cs="Calibri" w:ascii="Calibri" w:hAnsi="Calibri"/>
          <w:sz w:val="25"/>
          <w:szCs w:val="25"/>
        </w:rPr>
        <w:t>)</w:t>
      </w:r>
    </w:p>
    <w:p>
      <w:pPr>
        <w:pStyle w:val="Normal"/>
        <w:bidi w:val="0"/>
        <w:ind w:left="0" w:right="0" w:firstLine="113"/>
        <w:jc w:val="both"/>
        <w:rPr>
          <w:rFonts w:ascii="Calibri" w:hAnsi="Calibri" w:cs="Calibri"/>
          <w:sz w:val="25"/>
          <w:szCs w:val="25"/>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4790" cy="656590"/>
              <wp:effectExtent l="0" t="0" r="0" b="0"/>
              <wp:wrapNone/>
              <wp:docPr id="1" name="Cornice1"/>
              <a:graphic xmlns:a="http://schemas.openxmlformats.org/drawingml/2006/main">
                <a:graphicData uri="http://schemas.microsoft.com/office/word/2010/wordprocessingShape">
                  <wps:wsp>
                    <wps:cNvSpPr/>
                    <wps:spPr>
                      <a:xfrm>
                        <a:off x="0" y="0"/>
                        <a:ext cx="1494000" cy="6559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6pt;height:51.6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2755" cy="745490"/>
              <wp:effectExtent l="0" t="0" r="0" b="0"/>
              <wp:wrapNone/>
              <wp:docPr id="3" name="Cornice2"/>
              <a:graphic xmlns:a="http://schemas.openxmlformats.org/drawingml/2006/main">
                <a:graphicData uri="http://schemas.microsoft.com/office/word/2010/wordprocessingShape">
                  <wps:wsp>
                    <wps:cNvSpPr/>
                    <wps:spPr>
                      <a:xfrm>
                        <a:off x="0" y="0"/>
                        <a:ext cx="1722240" cy="74484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5.55pt;height:58.6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Application>Collabora_Office/6.4.10.55$Windows_X86_64 LibreOffice_project/ad0d65badf2d496e342d6f6da7b169bb507c203b</Application>
  <Pages>2</Pages>
  <Words>514</Words>
  <Characters>3107</Characters>
  <CharactersWithSpaces>3603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2025-07-02T10:52:52Z</cp:lastPrinted>
  <dcterms:modified xsi:type="dcterms:W3CDTF">2025-07-02T12:03:37Z</dcterms:modified>
  <cp:revision>41</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