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4">
            <wp:simplePos x="0" y="0"/>
            <wp:positionH relativeFrom="page">
              <wp:posOffset>1017905</wp:posOffset>
            </wp:positionH>
            <wp:positionV relativeFrom="page">
              <wp:posOffset>352425</wp:posOffset>
            </wp:positionV>
            <wp:extent cx="919480" cy="997585"/>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380" t="-352" r="-380" b="-352"/>
                    <a:stretch>
                      <a:fillRect/>
                    </a:stretch>
                  </pic:blipFill>
                  <pic:spPr bwMode="auto">
                    <a:xfrm>
                      <a:off x="0" y="0"/>
                      <a:ext cx="919480" cy="997585"/>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eastAsia="Times New Roman" w:cs="Calibri" w:ascii="Calibri" w:hAnsi="Calibri"/>
          <w:b/>
          <w:color w:val="auto"/>
          <w:kern w:val="0"/>
          <w:sz w:val="30"/>
          <w:szCs w:val="30"/>
          <w:lang w:val="it-IT" w:eastAsia="zh-CN" w:bidi="ar-SA"/>
        </w:rPr>
        <w:t>1</w:t>
      </w:r>
      <w:r>
        <w:rPr>
          <w:rFonts w:eastAsia="Times New Roman" w:cs="Calibri" w:ascii="Calibri" w:hAnsi="Calibri"/>
          <w:b/>
          <w:color w:val="auto"/>
          <w:kern w:val="0"/>
          <w:sz w:val="30"/>
          <w:szCs w:val="30"/>
          <w:lang w:val="it-IT" w:eastAsia="zh-CN" w:bidi="ar-SA"/>
        </w:rPr>
        <w:t>2</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6</w:t>
      </w:r>
      <w:r>
        <w:rPr>
          <w:rFonts w:cs="Calibri" w:ascii="Calibri" w:hAnsi="Calibri"/>
          <w:b/>
          <w:sz w:val="30"/>
          <w:szCs w:val="30"/>
        </w:rPr>
        <w:t>.2025</w:t>
      </w:r>
    </w:p>
    <w:p>
      <w:pPr>
        <w:pStyle w:val="Standard"/>
        <w:rPr>
          <w:rFonts w:ascii="Calibri" w:hAnsi="Calibri" w:cs="Calibri"/>
          <w:b w:val="false"/>
          <w:b w:val="false"/>
          <w:bCs w:val="false"/>
          <w:i w:val="false"/>
          <w:i w:val="false"/>
          <w:iCs w:val="false"/>
          <w:color w:val="auto"/>
          <w:sz w:val="26"/>
          <w:szCs w:val="26"/>
          <w:u w:val="none"/>
        </w:rPr>
      </w:pPr>
      <w:r>
        <w:rPr>
          <w:rFonts w:cs="Calibri" w:ascii="Calibri" w:hAnsi="Calibri"/>
          <w:b w:val="false"/>
          <w:bCs w:val="false"/>
          <w:i w:val="false"/>
          <w:iCs w:val="false"/>
          <w:color w:val="auto"/>
          <w:sz w:val="26"/>
          <w:szCs w:val="26"/>
          <w:u w:val="none"/>
        </w:rPr>
      </w:r>
    </w:p>
    <w:p>
      <w:pPr>
        <w:pStyle w:val="Corpodeltesto"/>
        <w:spacing w:lineRule="auto" w:line="240" w:before="0" w:after="0"/>
        <w:ind w:left="0" w:right="0" w:firstLine="113"/>
        <w:jc w:val="both"/>
        <w:rPr/>
      </w:pP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 xml:space="preserve">Sabato 14 giugno, alle 17, presso l’Ecomuseo delle Erbe Palustri di Villanova </w:t>
      </w: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di Bagnacavallo</w:t>
      </w: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 xml:space="preserve"> sarà presentato il libro di Mario Rossi, appassionato di teatro e cultura romagnola, dal titolo: “Ivano Marescotti. Il più grande attore di Villanova di Bagnacavallo ‘Superiore’”, edito da Tempo al Libro.</w:t>
      </w:r>
    </w:p>
    <w:p>
      <w:pPr>
        <w:pStyle w:val="Corpodeltesto"/>
        <w:spacing w:lineRule="auto" w:line="240" w:before="0" w:after="0"/>
        <w:ind w:left="0" w:right="0" w:firstLine="113"/>
        <w:jc w:val="both"/>
        <w:rPr>
          <w:rStyle w:val="CollegamentoInternet"/>
          <w:rFonts w:ascii="Calibri" w:hAnsi="Calibri" w:eastAsia="Times New Roman" w:cs="Calibri"/>
          <w:b w:val="false"/>
          <w:b w:val="false"/>
          <w:bCs w:val="false"/>
          <w:i w:val="false"/>
          <w:i w:val="false"/>
          <w:iCs w:val="false"/>
          <w:color w:val="000000"/>
          <w:kern w:val="0"/>
          <w:sz w:val="25"/>
          <w:szCs w:val="25"/>
          <w:u w:val="none"/>
          <w:lang w:val="it-IT" w:eastAsia="zh-CN" w:bidi="ar-SA"/>
        </w:rPr>
      </w:pPr>
      <w:r>
        <w:rPr/>
      </w:r>
    </w:p>
    <w:p>
      <w:pPr>
        <w:pStyle w:val="Corpodeltesto"/>
        <w:spacing w:lineRule="auto" w:line="240" w:before="0" w:after="0"/>
        <w:ind w:left="0" w:right="0" w:firstLine="113"/>
        <w:jc w:val="both"/>
        <w:rPr/>
      </w:pP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 xml:space="preserve">Introduce l’incontro Daniele Morelli, con la partecipazione di Erika Leonelli, </w:t>
      </w: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vedova di Marescotti</w:t>
      </w: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w:t>
      </w:r>
    </w:p>
    <w:p>
      <w:pPr>
        <w:pStyle w:val="Corpodeltesto"/>
        <w:spacing w:lineRule="auto" w:line="240" w:before="0" w:after="0"/>
        <w:ind w:left="0" w:right="0" w:firstLine="113"/>
        <w:jc w:val="both"/>
        <w:rPr>
          <w:rStyle w:val="CollegamentoInternet"/>
          <w:rFonts w:ascii="Calibri" w:hAnsi="Calibri" w:eastAsia="Times New Roman" w:cs="Calibri"/>
          <w:b w:val="false"/>
          <w:b w:val="false"/>
          <w:bCs w:val="false"/>
          <w:i w:val="false"/>
          <w:i w:val="false"/>
          <w:iCs w:val="false"/>
          <w:color w:val="000000"/>
          <w:kern w:val="0"/>
          <w:sz w:val="25"/>
          <w:szCs w:val="25"/>
          <w:u w:val="none"/>
          <w:lang w:val="it-IT" w:eastAsia="zh-CN" w:bidi="ar-SA"/>
        </w:rPr>
      </w:pPr>
      <w:r>
        <w:rPr/>
      </w:r>
    </w:p>
    <w:p>
      <w:pPr>
        <w:pStyle w:val="Corpodeltesto"/>
        <w:spacing w:lineRule="auto" w:line="240" w:before="0" w:after="0"/>
        <w:ind w:left="0" w:right="0" w:firstLine="113"/>
        <w:jc w:val="both"/>
        <w:rPr/>
      </w:pP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 xml:space="preserve">L’appuntamento rientra in un ciclo di iniziative che Villanova dedica a Ivano Marescotti, amatissimo attore e concittadino, a poco più di un anno dalla sua scomparsa. </w:t>
      </w:r>
    </w:p>
    <w:p>
      <w:pPr>
        <w:pStyle w:val="Corpodeltesto"/>
        <w:spacing w:lineRule="auto" w:line="240" w:before="0" w:after="0"/>
        <w:ind w:left="0" w:right="0" w:firstLine="113"/>
        <w:jc w:val="both"/>
        <w:rPr/>
      </w:pP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Tra queste, la panchina commemorativa collocata nell’autunno scorso al Podere Pantaleone di Bagnacavallo: una targa illustrativa lo ritrae assieme a Erika Leonelli in un momento di pausa e contemplazione, immersi nella campagna romagnola fedelmente ricostruita in loco.</w:t>
      </w:r>
    </w:p>
    <w:p>
      <w:pPr>
        <w:pStyle w:val="Corpodeltesto"/>
        <w:spacing w:lineRule="auto" w:line="240" w:before="0" w:after="0"/>
        <w:ind w:left="0" w:right="0" w:firstLine="113"/>
        <w:jc w:val="both"/>
        <w:rPr>
          <w:rStyle w:val="CollegamentoInternet"/>
          <w:rFonts w:ascii="Calibri" w:hAnsi="Calibri" w:eastAsia="Times New Roman" w:cs="Calibri"/>
          <w:b w:val="false"/>
          <w:b w:val="false"/>
          <w:bCs w:val="false"/>
          <w:i w:val="false"/>
          <w:i w:val="false"/>
          <w:iCs w:val="false"/>
          <w:color w:val="000000"/>
          <w:kern w:val="0"/>
          <w:sz w:val="25"/>
          <w:szCs w:val="25"/>
          <w:u w:val="none"/>
          <w:lang w:val="it-IT" w:eastAsia="zh-CN" w:bidi="ar-SA"/>
        </w:rPr>
      </w:pPr>
      <w:r>
        <w:rPr/>
      </w:r>
    </w:p>
    <w:p>
      <w:pPr>
        <w:pStyle w:val="Corpodeltesto"/>
        <w:spacing w:lineRule="auto" w:line="240" w:before="0" w:after="0"/>
        <w:ind w:left="0" w:right="0" w:firstLine="113"/>
        <w:jc w:val="both"/>
        <w:rPr/>
      </w:pP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In occasione della presentazione sarà inoltre possibile visitare, presso l’Ecomuseo, la mostra in corso dedicata ai quadri giovanili di Marescotti, dipinti che rivelano una fase meno nota ma sorprendente del suo percorso espressivo.</w:t>
      </w:r>
    </w:p>
    <w:p>
      <w:pPr>
        <w:pStyle w:val="Corpodeltesto"/>
        <w:spacing w:lineRule="auto" w:line="240" w:before="0" w:after="0"/>
        <w:ind w:left="0" w:right="0" w:firstLine="113"/>
        <w:jc w:val="both"/>
        <w:rPr>
          <w:rStyle w:val="CollegamentoInternet"/>
          <w:rFonts w:ascii="Calibri" w:hAnsi="Calibri" w:eastAsia="Times New Roman" w:cs="Calibri"/>
          <w:b w:val="false"/>
          <w:b w:val="false"/>
          <w:bCs w:val="false"/>
          <w:i w:val="false"/>
          <w:i w:val="false"/>
          <w:iCs w:val="false"/>
          <w:color w:val="000000"/>
          <w:kern w:val="0"/>
          <w:sz w:val="25"/>
          <w:szCs w:val="25"/>
          <w:u w:val="none"/>
          <w:lang w:val="it-IT" w:eastAsia="zh-CN" w:bidi="ar-SA"/>
        </w:rPr>
      </w:pPr>
      <w:r>
        <w:rPr/>
      </w:r>
    </w:p>
    <w:p>
      <w:pPr>
        <w:pStyle w:val="Corpodeltesto"/>
        <w:spacing w:lineRule="auto" w:line="240" w:before="0" w:after="0"/>
        <w:ind w:left="0" w:right="0" w:firstLine="113"/>
        <w:jc w:val="both"/>
        <w:rPr/>
      </w:pP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 xml:space="preserve">Il libro di Mario Rossi, autore di diverse pubblicazioni sulla cultura romagnola e gestore del </w:t>
      </w: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gruppo Facebook</w:t>
      </w: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 xml:space="preserve"> Ivano Marescotti </w:t>
      </w: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cio’</w:t>
      </w: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 xml:space="preserve">, propone una sintesi dei lavori teatrali, cinematografici e poetici dell’attore, arricchita da aneddoti e riflessioni, in un racconto appassionato e personale. </w:t>
      </w: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Nel volume si parla anche di Raffaello Baldini e Tonino Guerra.</w:t>
      </w:r>
    </w:p>
    <w:p>
      <w:pPr>
        <w:pStyle w:val="Corpodeltesto"/>
        <w:spacing w:lineRule="auto" w:line="240" w:before="0" w:after="0"/>
        <w:ind w:left="0" w:right="0" w:firstLine="113"/>
        <w:jc w:val="both"/>
        <w:rPr>
          <w:rStyle w:val="CollegamentoInternet"/>
          <w:rFonts w:ascii="Calibri" w:hAnsi="Calibri" w:eastAsia="Times New Roman" w:cs="Calibri"/>
          <w:b w:val="false"/>
          <w:b w:val="false"/>
          <w:bCs w:val="false"/>
          <w:i w:val="false"/>
          <w:i w:val="false"/>
          <w:iCs w:val="false"/>
          <w:color w:val="000000"/>
          <w:kern w:val="0"/>
          <w:sz w:val="25"/>
          <w:szCs w:val="25"/>
          <w:u w:val="none"/>
          <w:lang w:val="it-IT" w:eastAsia="zh-CN" w:bidi="ar-SA"/>
        </w:rPr>
      </w:pPr>
      <w:r>
        <w:rPr/>
      </w:r>
    </w:p>
    <w:p>
      <w:pPr>
        <w:pStyle w:val="Corpodeltesto"/>
        <w:spacing w:lineRule="auto" w:line="240" w:before="0" w:after="0"/>
        <w:ind w:left="0" w:right="0" w:firstLine="113"/>
        <w:jc w:val="both"/>
        <w:rPr/>
      </w:pP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L’Ecomuseo è in v</w:t>
      </w: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ia Ungaretti 1.</w:t>
      </w:r>
    </w:p>
    <w:p>
      <w:pPr>
        <w:pStyle w:val="Corpodeltesto"/>
        <w:spacing w:lineRule="auto" w:line="240" w:before="0" w:after="0"/>
        <w:ind w:left="0" w:right="0" w:firstLine="113"/>
        <w:jc w:val="both"/>
        <w:rPr>
          <w:rStyle w:val="CollegamentoInternet"/>
          <w:rFonts w:ascii="Calibri" w:hAnsi="Calibri" w:eastAsia="Times New Roman" w:cs="Calibri"/>
          <w:b w:val="false"/>
          <w:b w:val="false"/>
          <w:bCs w:val="false"/>
          <w:i w:val="false"/>
          <w:i w:val="false"/>
          <w:iCs w:val="false"/>
          <w:color w:val="000000"/>
          <w:kern w:val="0"/>
          <w:sz w:val="25"/>
          <w:szCs w:val="25"/>
          <w:u w:val="none"/>
          <w:lang w:val="it-IT" w:eastAsia="zh-CN" w:bidi="ar-SA"/>
        </w:rPr>
      </w:pPr>
      <w:r>
        <w:rPr/>
      </w:r>
    </w:p>
    <w:p>
      <w:pPr>
        <w:pStyle w:val="Corpodeltesto"/>
        <w:spacing w:lineRule="auto" w:line="240" w:before="0" w:after="0"/>
        <w:ind w:left="0" w:right="0" w:firstLine="113"/>
        <w:jc w:val="both"/>
        <w:rPr/>
      </w:pP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Ingresso gratuito.</w:t>
      </w:r>
    </w:p>
    <w:p>
      <w:pPr>
        <w:pStyle w:val="Corpodeltesto"/>
        <w:spacing w:lineRule="auto" w:line="240" w:before="0" w:after="0"/>
        <w:ind w:left="0" w:right="0" w:firstLine="113"/>
        <w:jc w:val="both"/>
        <w:rPr>
          <w:rStyle w:val="CollegamentoInternet"/>
          <w:rFonts w:ascii="Calibri" w:hAnsi="Calibri" w:eastAsia="Times New Roman" w:cs="Calibri"/>
          <w:b w:val="false"/>
          <w:b w:val="false"/>
          <w:bCs w:val="false"/>
          <w:i w:val="false"/>
          <w:i w:val="false"/>
          <w:iCs w:val="false"/>
          <w:color w:val="000000"/>
          <w:kern w:val="0"/>
          <w:sz w:val="25"/>
          <w:szCs w:val="25"/>
          <w:u w:val="none"/>
          <w:lang w:val="it-IT" w:eastAsia="zh-CN" w:bidi="ar-SA"/>
        </w:rPr>
      </w:pPr>
      <w:r>
        <w:rPr/>
      </w:r>
    </w:p>
    <w:p>
      <w:pPr>
        <w:pStyle w:val="Corpodeltesto"/>
        <w:spacing w:lineRule="auto" w:line="240" w:before="0" w:after="0"/>
        <w:ind w:left="0" w:right="0" w:firstLine="113"/>
        <w:jc w:val="both"/>
        <w:rPr/>
      </w:pPr>
      <w:r>
        <w:rPr>
          <w:rStyle w:val="CollegamentoInternet"/>
          <w:rFonts w:eastAsia="Times New Roman" w:cs="Calibri" w:ascii="Calibri" w:hAnsi="Calibri"/>
          <w:b w:val="false"/>
          <w:bCs w:val="false"/>
          <w:i/>
          <w:iCs/>
          <w:color w:val="000000"/>
          <w:kern w:val="0"/>
          <w:sz w:val="25"/>
          <w:szCs w:val="25"/>
          <w:u w:val="none"/>
          <w:lang w:val="it-IT" w:eastAsia="zh-CN" w:bidi="ar-SA"/>
        </w:rPr>
        <w:t xml:space="preserve">Il programma proseguirà il 29 agosto, sempre all’Ecomuseo, con la proiezione del film “Bar Giuseppe” </w:t>
      </w:r>
      <w:r>
        <w:rPr>
          <w:rStyle w:val="CollegamentoInternet"/>
          <w:rFonts w:eastAsia="Times New Roman" w:cs="Calibri" w:ascii="Calibri" w:hAnsi="Calibri"/>
          <w:b w:val="false"/>
          <w:bCs w:val="false"/>
          <w:i/>
          <w:iCs/>
          <w:color w:val="000000"/>
          <w:kern w:val="0"/>
          <w:sz w:val="25"/>
          <w:szCs w:val="25"/>
          <w:u w:val="none"/>
          <w:lang w:val="it-IT" w:eastAsia="zh-CN" w:bidi="ar-SA"/>
        </w:rPr>
        <w:t>di Giulio Base</w:t>
      </w:r>
      <w:r>
        <w:rPr>
          <w:rStyle w:val="CollegamentoInternet"/>
          <w:rFonts w:eastAsia="Times New Roman" w:cs="Calibri" w:ascii="Calibri" w:hAnsi="Calibri"/>
          <w:b w:val="false"/>
          <w:bCs w:val="false"/>
          <w:i/>
          <w:iCs/>
          <w:color w:val="000000"/>
          <w:kern w:val="0"/>
          <w:sz w:val="25"/>
          <w:szCs w:val="25"/>
          <w:u w:val="none"/>
          <w:lang w:val="it-IT" w:eastAsia="zh-CN" w:bidi="ar-SA"/>
        </w:rPr>
        <w:t>, che vede Marescotti protagonista.</w:t>
      </w:r>
    </w:p>
    <w:p>
      <w:pPr>
        <w:pStyle w:val="Corpodeltesto"/>
        <w:spacing w:lineRule="auto" w:line="240" w:before="0" w:after="0"/>
        <w:ind w:left="0" w:right="0" w:firstLine="113"/>
        <w:jc w:val="both"/>
        <w:rPr>
          <w:rStyle w:val="CollegamentoInternet"/>
          <w:rFonts w:ascii="Calibri" w:hAnsi="Calibri" w:eastAsia="Times New Roman" w:cs="Calibri"/>
          <w:b w:val="false"/>
          <w:b w:val="false"/>
          <w:bCs w:val="false"/>
          <w:i w:val="false"/>
          <w:i w:val="false"/>
          <w:iCs w:val="false"/>
          <w:color w:val="000000"/>
          <w:kern w:val="0"/>
          <w:sz w:val="25"/>
          <w:szCs w:val="25"/>
          <w:u w:val="none"/>
          <w:lang w:val="it-IT" w:eastAsia="zh-CN" w:bidi="ar-SA"/>
        </w:rPr>
      </w:pPr>
      <w:r>
        <w:rPr/>
      </w:r>
    </w:p>
    <w:p>
      <w:pPr>
        <w:pStyle w:val="Corpodeltesto"/>
        <w:spacing w:lineRule="auto" w:line="240" w:before="0" w:after="0"/>
        <w:ind w:left="0" w:right="0" w:firstLine="113"/>
        <w:jc w:val="both"/>
        <w:rPr>
          <w:rStyle w:val="CollegamentoInternet"/>
          <w:rFonts w:ascii="Calibri" w:hAnsi="Calibri" w:eastAsia="Times New Roman" w:cs="Calibri"/>
          <w:b w:val="false"/>
          <w:b w:val="false"/>
          <w:bCs w:val="false"/>
          <w:i w:val="false"/>
          <w:i w:val="false"/>
          <w:iCs w:val="false"/>
          <w:color w:val="000000"/>
          <w:kern w:val="0"/>
          <w:sz w:val="25"/>
          <w:szCs w:val="25"/>
          <w:u w:val="none"/>
          <w:lang w:val="it-IT" w:eastAsia="zh-CN" w:bidi="ar-SA"/>
        </w:rPr>
      </w:pPr>
      <w:r>
        <w:rPr/>
      </w:r>
    </w:p>
    <w:p>
      <w:pPr>
        <w:pStyle w:val="Corpodeltesto"/>
        <w:spacing w:lineRule="auto" w:line="240" w:before="0" w:after="0"/>
        <w:ind w:left="0" w:right="0" w:firstLine="113"/>
        <w:jc w:val="both"/>
        <w:rPr/>
      </w:pP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w:t>
      </w:r>
      <w:r>
        <w:rPr>
          <w:rStyle w:val="CollegamentoInternet"/>
          <w:rFonts w:eastAsia="Times New Roman" w:cs="Calibri" w:ascii="Calibri" w:hAnsi="Calibri"/>
          <w:b w:val="false"/>
          <w:bCs w:val="false"/>
          <w:i/>
          <w:iCs/>
          <w:color w:val="000000"/>
          <w:kern w:val="0"/>
          <w:sz w:val="25"/>
          <w:szCs w:val="25"/>
          <w:u w:val="none"/>
          <w:lang w:val="it-IT" w:eastAsia="zh-CN" w:bidi="ar-SA"/>
        </w:rPr>
        <w:t>185/25</w:t>
      </w: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w:t>
      </w:r>
    </w:p>
    <w:sectPr>
      <w:headerReference w:type="default" r:id="rId3"/>
      <w:headerReference w:type="first" r:id="rId4"/>
      <w:footerReference w:type="default" r:id="rId5"/>
      <w:footerReference w:type="first" r:id="rId6"/>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Calibri">
    <w:charset w:val="00"/>
    <w:family w:val="roman"/>
    <w:pitch w:val="variable"/>
  </w:font>
  <w:font w:name="Liberation Sans Narrow">
    <w:charset w:val="00"/>
    <w:family w:val="roman"/>
    <w:pitch w:val="variable"/>
  </w:font>
  <w:font w:name="Helvetica">
    <w:altName w:val="Arial"/>
    <w:charset w:val="00"/>
    <w:family w:val="roman"/>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WWRigadintestazione111"/>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18590" cy="732790"/>
              <wp:effectExtent l="0" t="0" r="0" b="0"/>
              <wp:wrapNone/>
              <wp:docPr id="2" name="Cornice1"/>
              <a:graphic xmlns:a="http://schemas.openxmlformats.org/drawingml/2006/main">
                <a:graphicData uri="http://schemas.microsoft.com/office/word/2010/wordprocessingShape">
                  <wps:wsp>
                    <wps:cNvSpPr/>
                    <wps:spPr>
                      <a:xfrm>
                        <a:off x="0" y="0"/>
                        <a:ext cx="1418040" cy="7322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7560" rIns="7560" tIns="7560" bIns="7560">
                      <a:noAutofit/>
                    </wps:bodyPr>
                  </wps:wsp>
                </a:graphicData>
              </a:graphic>
            </wp:anchor>
          </w:drawing>
        </mc:Choice>
        <mc:Fallback>
          <w:pict>
            <v:rect id="shape_0" ID="Cornice1" stroked="f" style="position:absolute;margin-left:108pt;margin-top:8.45pt;width:111.6pt;height:57.6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4099560</wp:posOffset>
              </wp:positionH>
              <wp:positionV relativeFrom="paragraph">
                <wp:posOffset>107315</wp:posOffset>
              </wp:positionV>
              <wp:extent cx="1784985" cy="732790"/>
              <wp:effectExtent l="0" t="0" r="0" b="0"/>
              <wp:wrapNone/>
              <wp:docPr id="4" name="Cornice2"/>
              <a:graphic xmlns:a="http://schemas.openxmlformats.org/drawingml/2006/main">
                <a:graphicData uri="http://schemas.microsoft.com/office/word/2010/wordprocessingShape">
                  <wps:wsp>
                    <wps:cNvSpPr/>
                    <wps:spPr>
                      <a:xfrm>
                        <a:off x="0" y="0"/>
                        <a:ext cx="1784520" cy="7322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16"/>
                              <w:szCs w:val="16"/>
                            </w:rPr>
                          </w:pPr>
                          <w:r>
                            <w:rPr>
                              <w:color w:val="auto"/>
                              <w:sz w:val="16"/>
                              <w:szCs w:val="16"/>
                            </w:rPr>
                          </w:r>
                        </w:p>
                        <w:p>
                          <w:pPr>
                            <w:pStyle w:val="Corpodeltesto21"/>
                            <w:jc w:val="left"/>
                            <w:rPr>
                              <w:i/>
                              <w:i/>
                              <w:iCs/>
                              <w:sz w:val="20"/>
                            </w:rPr>
                          </w:pPr>
                          <w:r>
                            <w:rPr>
                              <w:i/>
                              <w:iCs/>
                              <w:color w:val="auto"/>
                              <w:sz w:val="20"/>
                            </w:rPr>
                            <w:t>Ufficio Stampa</w:t>
                          </w:r>
                        </w:p>
                      </w:txbxContent>
                    </wps:txbx>
                    <wps:bodyPr lIns="7560" rIns="7560" tIns="7560" bIns="7560">
                      <a:noAutofit/>
                    </wps:bodyPr>
                  </wps:wsp>
                </a:graphicData>
              </a:graphic>
            </wp:anchor>
          </w:drawing>
        </mc:Choice>
        <mc:Fallback>
          <w:pict>
            <v:rect id="shape_0" ID="Cornice2" stroked="f" style="position:absolute;margin-left:322.8pt;margin-top:8.45pt;width:140.45pt;height:57.6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16"/>
                        <w:szCs w:val="16"/>
                      </w:rPr>
                    </w:pPr>
                    <w:r>
                      <w:rPr>
                        <w:color w:val="auto"/>
                        <w:sz w:val="16"/>
                        <w:szCs w:val="16"/>
                      </w:rPr>
                    </w:r>
                  </w:p>
                  <w:p>
                    <w:pPr>
                      <w:pStyle w:val="Corpodeltesto21"/>
                      <w:jc w:val="left"/>
                      <w:rPr>
                        <w:i/>
                        <w:i/>
                        <w:iCs/>
                        <w:sz w:val="20"/>
                      </w:rPr>
                    </w:pPr>
                    <w:r>
                      <w:rPr>
                        <w:i/>
                        <w:iCs/>
                        <w:color w:val="auto"/>
                        <w:sz w:val="20"/>
                      </w:rPr>
                      <w:t>Ufficio Stampa</w:t>
                    </w:r>
                  </w:p>
                </w:txbxContent>
              </v:textbox>
            </v:rect>
          </w:pict>
        </mc:Fallback>
      </mc:AlternateContent>
    </w: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numPr>
        <w:ilvl w:val="0"/>
        <w:numId w:val="1"/>
      </w:numPr>
      <w:spacing w:before="240" w:after="120"/>
      <w:outlineLvl w:val="0"/>
    </w:pPr>
    <w:rPr>
      <w:b/>
      <w:bCs/>
      <w:sz w:val="42"/>
      <w:szCs w:val="26"/>
    </w:rPr>
  </w:style>
  <w:style w:type="paragraph" w:styleId="Titolo2">
    <w:name w:val="Heading 2"/>
    <w:basedOn w:val="Titolo"/>
    <w:qFormat/>
    <w:pPr>
      <w:widowControl w:val="false"/>
      <w:numPr>
        <w:ilvl w:val="1"/>
        <w:numId w:val="1"/>
      </w:numPr>
      <w:bidi w:val="0"/>
      <w:jc w:val="left"/>
      <w:outlineLvl w:val="1"/>
    </w:pPr>
    <w:rPr>
      <w:rFonts w:ascii="Times New Roman" w:hAnsi="Times New Roman" w:eastAsia="Arial" w:cs="Tahoma"/>
      <w:b/>
      <w:bCs/>
      <w:color w:val="auto"/>
      <w:sz w:val="36"/>
      <w:szCs w:val="36"/>
      <w:lang w:val="it-IT" w:eastAsia="zh-CN" w:bidi="hi-IN"/>
    </w:rPr>
  </w:style>
  <w:style w:type="paragraph" w:styleId="Titolo3">
    <w:name w:val="Heading 3"/>
    <w:basedOn w:val="Titolo"/>
    <w:qFormat/>
    <w:pPr>
      <w:numPr>
        <w:ilvl w:val="2"/>
        <w:numId w:val="1"/>
      </w:numPr>
      <w:spacing w:before="140" w:after="120"/>
      <w:outlineLvl w:val="2"/>
    </w:pPr>
    <w:rPr>
      <w:b/>
      <w:bCs/>
      <w:sz w:val="32"/>
      <w:szCs w:val="20"/>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Carpredefinitoparagrafo">
    <w:name w:val="Car. predefinito paragrafo"/>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Caratterepredefinitoparagrafo">
    <w:name w:val="WW-Carattere predefinito paragrafo"/>
    <w:qFormat/>
    <w:rPr/>
  </w:style>
  <w:style w:type="character" w:styleId="WWAbsatzStandardschriftart11">
    <w:name w:val="WW-Absatz-Standardschriftart11"/>
    <w:qFormat/>
    <w:rPr/>
  </w:style>
  <w:style w:type="character" w:styleId="WWCaratterepredefinitoparagrafo1">
    <w:name w:val="WW-Carattere predefinito paragrafo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Carpredefinitoparagrafo2">
    <w:name w:val="Car. predefinito paragrafo2"/>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WW8Num7z0">
    <w:name w:val="WW8Num7z0"/>
    <w:qFormat/>
    <w:rPr>
      <w:rFonts w:ascii="Symbol" w:hAnsi="Symbol" w:cs="Symbol"/>
    </w:rPr>
  </w:style>
  <w:style w:type="character" w:styleId="WW8Num7z1">
    <w:name w:val="WW8Num7z1"/>
    <w:qFormat/>
    <w:rPr>
      <w:rFonts w:ascii="OpenSymbol;Arial Unicode MS" w:hAnsi="OpenSymbol;Arial Unicode MS" w:cs="OpenSymbol;Arial Unicode MS"/>
    </w:rPr>
  </w:style>
  <w:style w:type="character" w:styleId="Caratteredinumerazione">
    <w:name w:val="Carattere di numerazione"/>
    <w:qFormat/>
    <w:rPr/>
  </w:style>
  <w:style w:type="character" w:styleId="Punti">
    <w:name w:val="Punti"/>
    <w:qFormat/>
    <w:rPr>
      <w:rFonts w:ascii="OpenSymbol;Arial Unicode MS" w:hAnsi="OpenSymbol;Arial Unicode MS" w:eastAsia="OpenSymbol;Arial Unicode MS" w:cs="OpenSymbol;Arial Unicode MS"/>
    </w:rPr>
  </w:style>
  <w:style w:type="character"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i/>
      <w:iCs/>
      <w:sz w:val="24"/>
      <w:szCs w:val="24"/>
    </w:rPr>
  </w:style>
  <w:style w:type="paragraph" w:styleId="Indice">
    <w:name w:val="Indice"/>
    <w:basedOn w:val="Normal"/>
    <w:qFormat/>
    <w:pPr>
      <w:suppressLineNumbers/>
    </w:pPr>
    <w:rPr>
      <w:rFonts w:cs="Tahoma"/>
    </w:rPr>
  </w:style>
  <w:style w:type="paragraph" w:styleId="Sottotitolo">
    <w:name w:val="Subtitle"/>
    <w:basedOn w:val="Titolo"/>
    <w:qFormat/>
    <w:pPr>
      <w:widowControl w:val="false"/>
      <w:bidi w:val="0"/>
      <w:jc w:val="center"/>
    </w:pPr>
    <w:rPr>
      <w:rFonts w:ascii="Times New Roman" w:hAnsi="Times New Roman" w:eastAsia="SimSun" w:cs="Arial"/>
      <w:i/>
      <w:iCs/>
      <w:color w:val="auto"/>
      <w:sz w:val="28"/>
      <w:szCs w:val="28"/>
      <w:lang w:val="it-IT" w:eastAsia="zh-CN" w:bidi="hi-IN"/>
    </w:rPr>
  </w:style>
  <w:style w:type="paragraph" w:styleId="Intestazione1">
    <w:name w:val="Intestazione1"/>
    <w:basedOn w:val="Normal"/>
    <w:qFormat/>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Microsoft YaHei" w:cs="Arial"/>
      <w:sz w:val="28"/>
      <w:szCs w:val="28"/>
    </w:rPr>
  </w:style>
  <w:style w:type="paragraph" w:styleId="Rigadintestazione">
    <w:name w:val="Riga d'intestazione"/>
    <w:basedOn w:val="Normal"/>
    <w:qFormat/>
    <w:pPr>
      <w:keepNext w:val="true"/>
      <w:spacing w:before="240" w:after="120"/>
    </w:pPr>
    <w:rPr>
      <w:rFonts w:ascii="Arial" w:hAnsi="Arial" w:eastAsia="Microsoft YaHei" w:cs="Arial"/>
      <w:sz w:val="28"/>
      <w:szCs w:val="28"/>
    </w:rPr>
  </w:style>
  <w:style w:type="paragraph" w:styleId="WWRigadintestazione">
    <w:name w:val="WW-Riga d'intestazione"/>
    <w:basedOn w:val="Normal"/>
    <w:qFormat/>
    <w:pPr>
      <w:keepNext w:val="true"/>
      <w:spacing w:before="240" w:after="120"/>
    </w:pPr>
    <w:rPr>
      <w:rFonts w:ascii="Arial" w:hAnsi="Arial" w:eastAsia="Arial Unicode MS" w:cs="Arial Unicode MS"/>
      <w:sz w:val="28"/>
      <w:szCs w:val="28"/>
    </w:rPr>
  </w:style>
  <w:style w:type="paragraph" w:styleId="Intestazione2">
    <w:name w:val="Intestazione2"/>
    <w:basedOn w:val="Normal"/>
    <w:qFormat/>
    <w:pPr>
      <w:keepNext w:val="true"/>
      <w:spacing w:before="240" w:after="120"/>
    </w:pPr>
    <w:rPr>
      <w:rFonts w:ascii="Arial" w:hAnsi="Arial" w:eastAsia="Arial Unicode MS" w:cs="Arial Unicode MS"/>
      <w:sz w:val="28"/>
      <w:szCs w:val="28"/>
    </w:rPr>
  </w:style>
  <w:style w:type="paragraph" w:styleId="Didascalia2">
    <w:name w:val="Didascalia2"/>
    <w:basedOn w:val="Normal"/>
    <w:qFormat/>
    <w:pPr>
      <w:suppressLineNumbers/>
      <w:spacing w:before="120" w:after="120"/>
    </w:pPr>
    <w:rPr>
      <w:rFonts w:cs="Mangal"/>
      <w:i/>
      <w:iCs/>
      <w:sz w:val="24"/>
      <w:szCs w:val="24"/>
    </w:rPr>
  </w:style>
  <w:style w:type="paragraph" w:styleId="WWRigadintestazione1">
    <w:name w:val="WW-Riga d'intestazione1"/>
    <w:basedOn w:val="Normal"/>
    <w:qFormat/>
    <w:pPr>
      <w:keepNext w:val="true"/>
      <w:spacing w:before="240" w:after="120"/>
    </w:pPr>
    <w:rPr>
      <w:rFonts w:ascii="Arial" w:hAnsi="Arial" w:eastAsia="Microsoft YaHei" w:cs="Arial"/>
      <w:sz w:val="28"/>
      <w:szCs w:val="28"/>
    </w:rPr>
  </w:style>
  <w:style w:type="paragraph" w:styleId="WWRigadintestazione11">
    <w:name w:val="WW-Riga d'intestazione11"/>
    <w:basedOn w:val="Normal"/>
    <w:qFormat/>
    <w:pPr>
      <w:keepNext w:val="true"/>
      <w:spacing w:before="240" w:after="120"/>
    </w:pPr>
    <w:rPr>
      <w:rFonts w:ascii="Arial" w:hAnsi="Arial" w:eastAsia="Microsoft YaHei" w:cs="Mangal"/>
      <w:sz w:val="28"/>
      <w:szCs w:val="28"/>
    </w:rPr>
  </w:style>
  <w:style w:type="paragraph" w:styleId="WWRigadintestazione111">
    <w:name w:val="WW-Riga d'intestazione111"/>
    <w:basedOn w:val="Normal"/>
    <w:qFormat/>
    <w:pPr>
      <w:keepNext w:val="true"/>
      <w:spacing w:before="240" w:after="120"/>
    </w:pPr>
    <w:rPr>
      <w:rFonts w:ascii="Arial" w:hAnsi="Arial" w:eastAsia="Microsoft YaHei" w:cs="Mangal"/>
      <w:sz w:val="28"/>
      <w:szCs w:val="28"/>
    </w:rPr>
  </w:style>
  <w:style w:type="paragraph" w:styleId="WWIntestazione">
    <w:name w:val="WW-Intestazione"/>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Rientrocorpodeltesto22">
    <w:name w:val="Rientro corpo del testo 22"/>
    <w:basedOn w:val="Normal"/>
    <w:qFormat/>
    <w:pPr>
      <w:spacing w:lineRule="atLeast" w:line="210"/>
      <w:ind w:left="0" w:right="0" w:firstLine="113"/>
      <w:jc w:val="both"/>
    </w:pPr>
    <w:rPr>
      <w:rFonts w:ascii="Calibri" w:hAnsi="Calibri" w:cs="Calibri"/>
      <w:color w:val="000000"/>
      <w:sz w:val="26"/>
    </w:rPr>
  </w:style>
  <w:style w:type="paragraph" w:styleId="Contenutotabella">
    <w:name w:val="Contenuto tabella"/>
    <w:basedOn w:val="Normal"/>
    <w:qFormat/>
    <w:pPr>
      <w:suppressLineNumbers/>
    </w:pPr>
    <w:rPr/>
  </w:style>
  <w:style w:type="paragraph" w:styleId="Standard">
    <w:name w:val="Standard"/>
    <w:qFormat/>
    <w:pPr>
      <w:widowControl w:val="false"/>
      <w:suppressAutoHyphens w:val="true"/>
      <w:overflowPunct w:val="true"/>
      <w:bidi w:val="0"/>
      <w:spacing w:before="0" w:after="0"/>
      <w:jc w:val="left"/>
    </w:pPr>
    <w:rPr>
      <w:rFonts w:ascii="Times New Roman" w:hAnsi="Times New Roman" w:eastAsia="Arial Unicode MS" w:cs="Times New Roman"/>
      <w:color w:val="auto"/>
      <w:kern w:val="0"/>
      <w:sz w:val="24"/>
      <w:szCs w:val="24"/>
      <w:lang w:val="it-IT" w:eastAsia="zh-CN" w:bidi="hi-IN"/>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BodyText2">
    <w:name w:val="Body Text 2"/>
    <w:basedOn w:val="Normal"/>
    <w:qFormat/>
    <w:pPr>
      <w:overflowPunct w:val="false"/>
      <w:spacing w:lineRule="atLeast" w:line="240"/>
      <w:jc w:val="both"/>
      <w:textAlignment w:val="baseline"/>
    </w:pPr>
    <w:rPr>
      <w:i/>
      <w:sz w:val="24"/>
    </w:rPr>
  </w:style>
  <w:style w:type="paragraph" w:styleId="BodyTextIndent2">
    <w:name w:val="Body Text Indent 2"/>
    <w:basedOn w:val="Normal"/>
    <w:qFormat/>
    <w:pPr>
      <w:ind w:left="360" w:right="0" w:hanging="0"/>
      <w:jc w:val="both"/>
    </w:pPr>
    <w:rPr>
      <w:szCs w:val="20"/>
    </w:rPr>
  </w:style>
  <w:style w:type="paragraph" w:styleId="Default">
    <w:name w:val="Default"/>
    <w:qFormat/>
    <w:pPr>
      <w:widowControl w:val="false"/>
      <w:suppressAutoHyphens w:val="true"/>
      <w:overflowPunct w:val="true"/>
      <w:bidi w:val="0"/>
      <w:spacing w:before="0" w:after="0"/>
      <w:jc w:val="left"/>
    </w:pPr>
    <w:rPr>
      <w:rFonts w:ascii="Liberation Sans Narrow" w:hAnsi="Liberation Sans Narrow" w:eastAsia="SimSun;宋体" w:cs="Arial Unicode MS"/>
      <w:color w:val="000000"/>
      <w:kern w:val="0"/>
      <w:sz w:val="24"/>
      <w:szCs w:val="24"/>
      <w:lang w:val="it-IT" w:eastAsia="zh-CN" w:bidi="hi-IN"/>
    </w:rPr>
  </w:style>
  <w:style w:type="paragraph" w:styleId="Body1">
    <w:name w:val="Body 1"/>
    <w:qFormat/>
    <w:pPr>
      <w:keepNext w:val="false"/>
      <w:keepLines w:val="false"/>
      <w:pageBreakBefore w:val="false"/>
      <w:widowControl/>
      <w:suppressAutoHyphens w:val="false"/>
      <w:overflowPunct w:val="true"/>
      <w:bidi w:val="0"/>
      <w:spacing w:lineRule="auto" w:line="240" w:before="0" w:after="0"/>
      <w:ind w:left="0" w:right="0" w:hanging="0"/>
      <w:jc w:val="left"/>
    </w:pPr>
    <w:rPr>
      <w:rFonts w:ascii="Helvetica;Arial" w:hAnsi="Helvetica;Arial" w:eastAsia="ヒラギノ角ゴ Pro W3" w:cs="Helvetica;Arial"/>
      <w:b w:val="false"/>
      <w:i w:val="false"/>
      <w:caps w:val="false"/>
      <w:smallCaps w:val="false"/>
      <w:strike w:val="false"/>
      <w:dstrike w:val="false"/>
      <w:outline w:val="false"/>
      <w:color w:val="000000"/>
      <w:kern w:val="0"/>
      <w:position w:val="0"/>
      <w:sz w:val="24"/>
      <w:sz w:val="24"/>
      <w:szCs w:val="20"/>
      <w:u w:val="none"/>
      <w:vertAlign w:val="baseline"/>
      <w:lang w:val="en-US" w:eastAsia="zh-CN" w:bidi="hi-IN"/>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Paragrafo1">
    <w:name w:val="Paragrafo 1"/>
    <w:qFormat/>
    <w:pPr>
      <w:widowControl/>
      <w:suppressAutoHyphens w:val="true"/>
      <w:overflowPunct w:val="true"/>
      <w:bidi w:val="0"/>
      <w:spacing w:before="0" w:after="0"/>
      <w:jc w:val="both"/>
    </w:pPr>
    <w:rPr>
      <w:rFonts w:ascii="Times;Times New Roman" w:hAnsi="Times;Times New Roman" w:eastAsia="Arial" w:cs="Times New Roman"/>
      <w:color w:val="auto"/>
      <w:kern w:val="0"/>
      <w:sz w:val="24"/>
      <w:szCs w:val="20"/>
      <w:lang w:val="it-IT" w:eastAsia="zh-CN" w:bidi="ar-SA"/>
    </w:rPr>
  </w:style>
  <w:style w:type="paragraph" w:styleId="Testopreformattato">
    <w:name w:val="Testo preformattato"/>
    <w:basedOn w:val="Normal"/>
    <w:qFormat/>
    <w:pPr>
      <w:spacing w:before="0" w:after="0"/>
    </w:pPr>
    <w:rPr>
      <w:rFonts w:ascii="Courier New" w:hAnsi="Courier New" w:eastAsia="Courier New" w:cs="Courier New"/>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258</TotalTime>
  <Application>Collabora_Office/6.4.10.55$Windows_X86_64 LibreOffice_project/ad0d65badf2d496e342d6f6da7b169bb507c203b</Application>
  <Pages>1</Pages>
  <Words>268</Words>
  <Characters>1622</Characters>
  <CharactersWithSpaces>1876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2019-12-16T13:04:24Z</dcterms:created>
  <dc:creator/>
  <dc:description/>
  <dc:language>it-IT</dc:language>
  <cp:lastModifiedBy/>
  <cp:lastPrinted>2025-06-11T10:09:55Z</cp:lastPrinted>
  <dcterms:modified xsi:type="dcterms:W3CDTF">2025-06-12T10:52:01Z</dcterms:modified>
  <cp:revision>70</cp:revision>
  <dc:subject/>
  <dc:title>OGGETTO: Esame e convalida della condizione dei Consiglieri eletti;</dc:title>
</cp:coreProperties>
</file>