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113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  <w:bookmarkStart w:id="0" w:name="__DdeLink__217_1453023736"/>
      <w:bookmarkStart w:id="1" w:name="__DdeLink__217_1453023736"/>
      <w:bookmarkEnd w:id="1"/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Sabato 14 giugno l’Ecomuseo delle Erbe Palustri di Villanova di Bagnacavallo ospiterà una serata dedicata al benessere, alla riscoperta del territorio e all’ascolto interiore.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 xml:space="preserve">L’appuntamento – organizzato in occasione della Giornata mondiale del Benessere – 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>p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>renderà avvio alle 19.30 con il ritrovo all’Etnoparco “Villanova delle Capanne”, in via Ungaretti 1, da cui partirà una passeggiata al tramonto attraverso i luoghi meno noti e più suggestivi del paese. Un’occasione per camminare insieme, immersi nella quiete e nella luce della sera.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Alle 20.45 si farà ritorno all’Ecomuseo, dove sarà possibile visitare la mostra “Ritorno alla Natura, terra e legno del Lamone”, allestita nel primo capanno del parco. A seguire, la sala immersiva accoglierà i partecipanti con un’esperienza di meditazione e ascolto profondo, guidata dalle vibrazioni delle campane tibetane e dell’arpa celtica. Il percorso sonoro sarà condotto da Giulio Casadio e Lucia Balbi.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La serata offrirà anche la possibilità di visitare la mostra dedicata a Ivano Marescotti, presentato in una duplice veste di attore e pittore. In chiusura, è previsto un momento conviviale con tisane della salute e i biscotti “rama”, tipici della tradizione locale.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 xml:space="preserve">L’organizzazione fornirà tappeti e materassini per la meditazione; chi desidera può portare il proprio e lasciarlo all’Ecomuseo prima della passeggiata. La partecipazione è gratuita, con prenotazione obbligatoria. 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Per informazioni e adesioni si può contattare l’Ecomuseo delle Erbe Palustri al numero 0545 280920 o via mail all’indirizzo erbepalustri.associazione@gmail.com. È inoltre possibile prenotare attraverso Villanordic al numero 340 6842029.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L’evento è promosso dall’Associazione Culturale Civiltà delle Erbe Palustri, con la collaborazione di Villanordic, Parco Delta del Po, Terre del Lamone e Res – Centro Servizi per il Volontariato.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bCs/>
          <w:i/>
          <w:i/>
          <w:iCs/>
          <w:sz w:val="25"/>
          <w:szCs w:val="25"/>
        </w:rPr>
      </w:pPr>
      <w:r>
        <w:rPr>
          <w:rFonts w:cs="Calibri" w:ascii="Calibri" w:hAnsi="Calibri"/>
          <w:bCs/>
          <w:i/>
          <w:iCs/>
          <w:sz w:val="25"/>
          <w:szCs w:val="25"/>
        </w:rPr>
        <w:t>L’Ecomuseo è sede operativa del Ceas della Bassa Romagna.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bCs/>
          <w:i/>
          <w:i/>
          <w:iCs/>
          <w:sz w:val="25"/>
          <w:szCs w:val="25"/>
        </w:rPr>
      </w:pPr>
      <w:r>
        <w:rPr>
          <w:rFonts w:cs="Calibri" w:ascii="Calibri" w:hAnsi="Calibri"/>
          <w:bCs/>
          <w:i/>
          <w:iCs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  <w:bookmarkStart w:id="2" w:name="__DdeLink__132_6251832211"/>
      <w:bookmarkStart w:id="3" w:name="__DdeLink__132_6251832211"/>
      <w:bookmarkEnd w:id="3"/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eastAsia="Times New Roman" w:cs="Times New Roman" w:ascii="Calibri" w:hAnsi="Calibri"/>
          <w:i/>
          <w:iCs/>
          <w:color w:val="00000A"/>
          <w:sz w:val="26"/>
          <w:szCs w:val="26"/>
          <w:lang w:val="it-IT" w:eastAsia="zh-CN" w:bidi="ar-SA"/>
        </w:rPr>
        <w:t>1</w:t>
      </w:r>
      <w:r>
        <w:rPr>
          <w:rFonts w:eastAsia="Times New Roman" w:cs="Times New Roman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79</w:t>
      </w:r>
      <w:r>
        <w:rPr>
          <w:rFonts w:ascii="Calibri" w:hAnsi="Calibri"/>
          <w:i/>
          <w:iCs/>
          <w:sz w:val="26"/>
          <w:szCs w:val="26"/>
        </w:rPr>
        <w:t>/25)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000" cy="685800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520" cy="68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19.9pt;height:53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1965" cy="92075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1400" cy="92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7.85pt;height:72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CollegamentoInternetvisitato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Application>Collabora_Office/6.4.10.55$Windows_X86_64 LibreOffice_project/ad0d65badf2d496e342d6f6da7b169bb507c203b</Application>
  <Pages>1</Pages>
  <Words>306</Words>
  <Characters>1875</Characters>
  <CharactersWithSpaces>2173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cp:lastPrinted>2024-06-27T11:01:31Z</cp:lastPrinted>
  <dcterms:modified xsi:type="dcterms:W3CDTF">2025-06-06T12:18:52Z</dcterms:modified>
  <cp:revision>44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