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217_1453023736"/>
      <w:bookmarkStart w:id="1" w:name="__DdeLink__217_1453023736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bCs/>
          <w:i w:val="false"/>
          <w:iCs w:val="false"/>
          <w:color w:val="00000A"/>
          <w:kern w:val="0"/>
          <w:sz w:val="26"/>
          <w:szCs w:val="26"/>
          <w:lang w:val="it-IT" w:eastAsia="zh-CN" w:bidi="ar-SA"/>
        </w:rPr>
        <w:t>Sabato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24 maggio alle 21, la Chiesa di San Girolamo a Bagnacavallo ospiterà “Gratia Plena – Concerto dedicato a Maria”, appuntamento musicale che unisce spiritualità, coralità e bellezza artistica in un omaggio alla figura della Madonna.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L’iniziativa, realizzata con il patrocinio del Comune, nasce dal desiderio di offrire un momento di raccoglimento e condivisione attraverso il canto, con un repertorio pensato per coinvolgere tanto i fedeli quanto gli appassionati di musica. Il programma spazierà da Mozart a Jenkins, intrecciando brani mariani e liturgici di grande intensità.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Protagonisti della serata saranno il Coro Henry Dunant di Lugo e il Coro Alea di Cotignola, diretto da Alba Tasselli, che si esibiranno insieme in una formazione corale di circa </w:t>
      </w:r>
      <w:r>
        <w:rPr>
          <w:rFonts w:eastAsia="Times New Roman" w:cs="Calibri" w:ascii="Calibri" w:hAnsi="Calibri"/>
          <w:bCs/>
          <w:i w:val="false"/>
          <w:iCs w:val="false"/>
          <w:color w:val="00000A"/>
          <w:kern w:val="0"/>
          <w:sz w:val="26"/>
          <w:szCs w:val="26"/>
          <w:lang w:val="it-IT" w:eastAsia="zh-CN" w:bidi="ar-SA"/>
        </w:rPr>
        <w:t>cinquanta</w:t>
      </w: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 elementi. A loro si affiancherà l’ensemble CelloBass, diretto da Tatyana Mukhambet, che arricchirà l’esecuzione con un raffinato accompagnamento strumentale.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i/>
          <w:i/>
          <w:iCs/>
          <w:sz w:val="26"/>
          <w:szCs w:val="26"/>
        </w:rPr>
      </w:pPr>
      <w:r>
        <w:rPr>
          <w:rFonts w:cs="Calibri" w:ascii="Calibri" w:hAnsi="Calibri"/>
          <w:bCs/>
          <w:i/>
          <w:iCs/>
          <w:sz w:val="26"/>
          <w:szCs w:val="26"/>
        </w:rPr>
        <w:t>I cori vantano un’esperienza consolidata in ambito concertistico e hanno partecipato a rassegne e gemellaggi internazionali in Germania e Francia, con esibizioni in sedi prestigiose come la Basilica di San Pietro a Roma, la Basilica di San Marco a Venezia e la Basilica di Santa Maria degli Angeli ad Assisi. Nel 2018, per il cinquantesimo anniversario del gemellaggio tra Lugo e Choisy-le-Roy, hanno eseguito il “Gloria” RV 589 di Vivaldi in forma integrale.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La Chiesa di San Girolamo è in via Garzoni 22.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Ingresso a offerta libera.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 xml:space="preserve">Per informazioni: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Cs/>
          <w:i w:val="false"/>
          <w:iCs w:val="false"/>
          <w:sz w:val="26"/>
          <w:szCs w:val="26"/>
        </w:rPr>
        <w:t>coroalea@gmail.com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157</w:t>
      </w:r>
      <w:r>
        <w:rPr>
          <w:rFonts w:ascii="Calibri" w:hAnsi="Calibri"/>
          <w:i/>
          <w:iCs/>
          <w:sz w:val="26"/>
          <w:szCs w:val="26"/>
        </w:rPr>
        <w:t>/25)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5270" cy="68707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600" cy="68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20pt;height:5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3235" cy="92202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480" cy="92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95pt;height:72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Collabora_Office/6.4.10.55$Windows_X86_64 LibreOffice_project/ad0d65badf2d496e342d6f6da7b169bb507c203b</Application>
  <Pages>1</Pages>
  <Words>257</Words>
  <Characters>1502</Characters>
  <CharactersWithSpaces>1750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2025-05-20T08:55:02Z</dcterms:modified>
  <cp:revision>46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