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13</w:t>
      </w:r>
      <w:r>
        <w:rPr>
          <w:rFonts w:cs="Calibri" w:ascii="Calibri" w:hAnsi="Calibri"/>
          <w:b/>
          <w:sz w:val="30"/>
          <w:szCs w:val="30"/>
        </w:rPr>
        <w:t>.3.2025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  <w:sz w:val="25"/>
          <w:szCs w:val="25"/>
        </w:rPr>
      </w:pPr>
      <w:r>
        <w:rPr>
          <w:rFonts w:cs="Calibri" w:ascii="Calibri" w:hAnsi="Calibri"/>
          <w:color w:val="000000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bookmarkStart w:id="0" w:name="__DdeLink__243_3993316154"/>
      <w:bookmarkStart w:id="1" w:name="__DdeLink__187_3993316154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Martedì 11 marzo, durante il question time in Parlamento, il ministro per la Protezione civile Nello Musumeci ha risposto all’onorevole Rosaria Tassinari sul tema dei finanziamenti stanziati a favore del Comune di Bagnacavallo per far fronte agli eventi alluvional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i</w:t>
      </w: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«Sono amareggiato – commenta il sindaco di Bagnacavallo Matteo Giacomoni – dalla risposta data da un Ministro della Repubblica, una risposta parziale, inesatta e fuorviante che finisce per distorcere la realtà, nascondendo la totale assenza del suo Ministero e del Governo sull’alluvione che ha duramente colpito il nostro Comune il 19 settembre 2024 e che è stata alla ribalta della cronaca nazionale per molto tempo.</w:t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Non è mia intenzione, né nel mio stile, fare polemiche – prosegue il sindaco – ma voglio precisare che il Comune di Bagnacavallo, che rappresento, ha sempre seguito le procedure istituzionali, anche in occasione dei drammatici eventi alluvionali. Ora è giusto fare chiarezza.</w:t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Per l’emergenza 2024, che ha interessato le frazioni di Boncellino, Traversara e Villanova, devastando parte di Traversara, abbiamo inviato al Governo, all’attenzione della presidente del Consiglio Giorgia Meloni, sei comunicazioni ufficiali (cinque via Pec e una consegnata a mano), chiedendo la nomina di un commissario alla ricostruzione, la sospensione di tasse e bollette e un dialogo per trovare una soluzione condivisa almeno sulle situazioni più critiche.</w:t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Non abbiamo ricevuto risposta.</w:t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I 7 milioni e 187 mila euro stanziati, a cui fa riferimento il ministro Musumeci (che in realtà sono 9 milioni e 187 mila euro), si riferiscono agli eventi alluvionali del 2023 e sono stati destinati alla gestione dell’emergenza, al ripristino delle infrastrutture e all’assistenza alla popolazione.»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Le risorse stanziate risultano infatti tutte impegnate e corrispondono ad affidamenti già in essere: in parte si tratta di lavori già conclusi, in altri di progettazioni ancora in corso e per una restante parte a lavori affidati ma non ancora conclusi.</w:t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«Si tratta quindi – riprende Giacomoni – di fondi impegnati, non liberi, ma richiesti e già assegnati. Rinnovo l’invito al Governo a venire nel nostro territorio per vedere qual è la situazione e raccontare ai miei concittadini come intendono dare loro risposte.»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Analizzando nel dettaglio la situazione fondi per l’alluvione 2023 (i numeri a cui faceva riferimento il ministro Musumeci nel suo intervento), emerge che il Comune di Bagnacavallo ha richiesto circa 16 milioni e 682 mila euro: di questi, ad oggi, ne sono stati concessi 9 milioni e 187 mila euro, mentre i restanti 7 milioni e 494 mila euro non sono mai stati finanziati.</w:t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Con i fondi stanziati, il Comune ha già concluso lavori per 1 milione e 220 mila euro, altri 2 milioni di euro sono attualmente in fase di realizzazione, mentre i restanti 5 milioni e 700 mila euro sono in capo alla struttura commissariale per opere in fase di progettazione (la cui gestione e la cui realizzazione non sono quindi in capo al Comune di Bagnacavallo).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>Relativamente invece all’alluvione 2024, il Comune ha ricevuto dalla Regione Emilia-Romagna contributi per circa 300 mila euro a copertura di tutte le spese sostenute per le opere di somma urgenza e l’assistenza alla popolazione.</w:t>
      </w:r>
    </w:p>
    <w:p>
      <w:pPr>
        <w:pStyle w:val="Normal"/>
        <w:spacing w:lineRule="atLeast" w:line="240"/>
        <w:ind w:left="0" w:right="0" w:firstLine="113"/>
        <w:jc w:val="both"/>
        <w:rPr/>
      </w:pPr>
      <w:bookmarkStart w:id="2" w:name="__DdeLink__187_3993316154"/>
      <w:bookmarkStart w:id="3" w:name="__DdeLink__135_3993316154"/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«Da mesi – conclude il sindaco – siamo in attesa della nomina del Commissario straordinario per l’alluvione 2024, figura necessaria per l’erogazione dei rimborsi ai privati e delle risorse per la ricostruzione dei territori alluvionati. </w:t>
      </w:r>
      <w:bookmarkEnd w:id="2"/>
      <w:bookmarkEnd w:id="3"/>
      <w:bookmarkEnd w:id="0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  <w:t>Abbiamo chiesto alla consigliera regionale del nostro territorio Eleonora Proni di fare un’interrogazione in Regione sulla questione.»</w:t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Normal"/>
        <w:spacing w:lineRule="atLeast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bookmarkStart w:id="4" w:name="__DdeLink__5154_20787612641"/>
      <w:bookmarkStart w:id="5" w:name="__DdeLink__5154_20787612641"/>
      <w:bookmarkEnd w:id="5"/>
      <w:r>
        <w:rPr>
          <w:rFonts w:cs="Calibri" w:ascii="Calibri" w:hAnsi="Calibri"/>
          <w:b w:val="false"/>
          <w:bCs w:val="false"/>
          <w:color w:val="000000"/>
          <w:sz w:val="25"/>
          <w:szCs w:val="25"/>
        </w:rPr>
      </w:r>
    </w:p>
    <w:p>
      <w:pPr>
        <w:pStyle w:val="Normal"/>
        <w:ind w:firstLine="113"/>
        <w:jc w:val="both"/>
        <w:rPr/>
      </w:pPr>
      <w:bookmarkStart w:id="6" w:name="__DdeLink__551_25923117751"/>
      <w:bookmarkEnd w:id="6"/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79/25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760" cy="67056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040" cy="66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pt;height:52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44675" cy="65532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3920" cy="65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5.15pt;height:51.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45310" cy="65595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4640" cy="65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5.2pt;height:51.5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Collabora_Office/5.3.10.47$Windows_x86 LibreOffice_project/64211812ee5c3454c64c34ed2295b8015635b057</Application>
  <Pages>2</Pages>
  <Words>586</Words>
  <Characters>3282</Characters>
  <CharactersWithSpaces>3859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cp:lastPrinted>2025-03-12T15:52:32Z</cp:lastPrinted>
  <dcterms:modified xsi:type="dcterms:W3CDTF">2025-03-13T10:04:48Z</dcterms:modified>
  <cp:revision>64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