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header2.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color w:val="000000"/>
          <w:sz w:val="30"/>
          <w:szCs w:val="30"/>
        </w:rPr>
      </w:pPr>
      <w:r>
        <w:rPr>
          <w:rFonts w:cs="Calibri" w:ascii="Calibri" w:hAnsi="Calibri"/>
          <w:color w:val="000000"/>
          <w:sz w:val="30"/>
          <w:szCs w:val="30"/>
        </w:rPr>
        <w:t>Comunicato stampa</w:t>
      </w:r>
    </w:p>
    <w:p>
      <w:pPr>
        <w:pStyle w:val="Normal"/>
        <w:ind w:left="0" w:right="0" w:firstLine="340"/>
        <w:jc w:val="center"/>
        <w:rPr/>
      </w:pPr>
      <w:r>
        <w:rPr>
          <w:rFonts w:eastAsia="Times New Roman" w:cs="Calibri" w:ascii="Calibri" w:hAnsi="Calibri"/>
          <w:b/>
          <w:color w:val="000000"/>
          <w:sz w:val="30"/>
          <w:szCs w:val="30"/>
          <w:lang w:val="it-IT" w:eastAsia="zh-CN" w:bidi="ar-SA"/>
        </w:rPr>
        <w:t>3.3.</w:t>
      </w:r>
      <w:r>
        <w:rPr>
          <w:rFonts w:cs="Calibri" w:ascii="Calibri" w:hAnsi="Calibri"/>
          <w:b/>
          <w:color w:val="000000"/>
          <w:sz w:val="30"/>
          <w:szCs w:val="30"/>
        </w:rPr>
        <w:t>2025</w:t>
      </w:r>
    </w:p>
    <w:p>
      <w:pPr>
        <w:pStyle w:val="Normal"/>
        <w:jc w:val="both"/>
        <w:rPr>
          <w:rFonts w:ascii="Calibri" w:hAnsi="Calibri" w:cs="Calibri"/>
          <w:color w:val="000000"/>
          <w:sz w:val="25"/>
          <w:szCs w:val="25"/>
          <w:lang w:val="it-IT"/>
        </w:rPr>
      </w:pPr>
      <w:bookmarkStart w:id="0" w:name="__DdeLink__375_3355572898"/>
      <w:bookmarkStart w:id="1" w:name="__DdeLink__3913_420968325"/>
      <w:bookmarkStart w:id="2" w:name="__DdeLink__375_3355572898"/>
      <w:bookmarkStart w:id="3" w:name="__DdeLink__3913_420968325"/>
      <w:bookmarkEnd w:id="2"/>
      <w:bookmarkEnd w:id="3"/>
      <w:r>
        <w:rPr>
          <w:rFonts w:cs="Calibri" w:ascii="Calibri" w:hAnsi="Calibri"/>
          <w:color w:val="000000"/>
          <w:sz w:val="25"/>
          <w:szCs w:val="25"/>
          <w:lang w:val="it-IT"/>
        </w:rPr>
      </w:r>
    </w:p>
    <w:p>
      <w:pPr>
        <w:pStyle w:val="Normal"/>
        <w:bidi w:val="0"/>
        <w:spacing w:before="0" w:after="0"/>
        <w:ind w:left="0" w:right="0" w:firstLine="113"/>
        <w:jc w:val="both"/>
        <w:rPr>
          <w:sz w:val="26"/>
          <w:szCs w:val="26"/>
        </w:rPr>
      </w:pPr>
      <w:r>
        <w:rPr>
          <w:rFonts w:cs="Calibri" w:ascii="Calibri" w:hAnsi="Calibri"/>
          <w:b w:val="false"/>
          <w:bCs w:val="false"/>
          <w:i w:val="false"/>
          <w:iCs w:val="false"/>
          <w:color w:val="000000"/>
          <w:sz w:val="26"/>
          <w:szCs w:val="26"/>
          <w:lang w:val="it-IT"/>
        </w:rPr>
        <w:t>L’associazione Fuoriquadro, che cura per il Comune la rassegna “Cinema Palazzo Vecchio” di Bagnacavallo, ha diffuso il programma completo di marzo, con la proiezione di tre film vincitori degli Oscar 2025.</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Martedì 4 e mercoledì 5 marzo è previsto “Van Gogh. Poeti e amanti”, diretto da David Bickerstaff. Il film fa parte della rassegna “La Grande Arte al Cinema” in collaborazione con Nexo Digital.</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Nel fine settimana dal 7 al 9 sarà la volta di “Io sono ancora qui” di Walter Salles che martedì 11 verrà proposto anche nella versione originale sottotitolata in italiano. Il film ha appena vinto l’Oscar come miglior film internazionale.</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Mercoledì 12 verrà proiettato “Becoming Led Zeppelin” di Bernard Macmahon.</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Nel weekend 14-16 marzo arriverà “Emilia Perez” di Jacques Audiard di John Crowley, che martedì 18 potrà essere apprezzato anche nella versione originale sottotitolata. Il film ha vinto due Oscar: migliore attrice non protagonista a Zoe Saldana e migliore canzone originale a “El Mal”.</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6"/>
          <w:szCs w:val="26"/>
          <w:lang w:val="it-IT"/>
        </w:rPr>
        <w:t>Mercoledì 19, per la rassegna “Il Cinema Ritrovato” in collaborazione con la Cineteca di Bologna, verrà proposto “L’angelo azzurro” di Josef Von Sternberg in versione originale sottotitolata in italiano.</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Il fine settimana dal 21 al 23 vede invece in calendario per la rassegna “Donne d’Iran” il film “Il seme del fico sacro” di Mohammad Rasoulof, con replica mercoledì 26.</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6"/>
          <w:szCs w:val="26"/>
        </w:rPr>
      </w:pPr>
      <w:r>
        <w:rPr>
          <w:rFonts w:cs="Calibri" w:ascii="Calibri" w:hAnsi="Calibri"/>
          <w:b w:val="false"/>
          <w:bCs w:val="false"/>
          <w:i w:val="false"/>
          <w:iCs w:val="false"/>
          <w:color w:val="000000"/>
          <w:sz w:val="26"/>
          <w:szCs w:val="26"/>
          <w:lang w:val="it-IT"/>
        </w:rPr>
        <w:t>Martedì</w:t>
      </w:r>
      <w:r>
        <w:rPr>
          <w:rFonts w:cs="Calibri" w:ascii="Calibri" w:hAnsi="Calibri"/>
          <w:b w:val="false"/>
          <w:bCs w:val="false"/>
          <w:i w:val="false"/>
          <w:iCs w:val="false"/>
          <w:color w:val="000000"/>
          <w:sz w:val="26"/>
          <w:szCs w:val="26"/>
          <w:lang w:val="it-IT"/>
        </w:rPr>
        <w:t xml:space="preserve"> 25 è in programma poi una serata in collaborazione con Anpi: il film proposto sarà “Genoeffa Cocconi: i miei figli, i sette fratelli Cervi” di Marco Mazzieri.</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Concluderà il mese, nel fine settimana dal 28 al 30, “Anora” di Sean Baker, il film più premiato agli Oscar: miglior film, regia, attrice protagonista (Mikey Madison), sceneggiatura originale e montaggio. La versione originale con sottotitoli è prevista martedì primo aprile.</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Le proiezioni sono in programma alle 21 e la domenica anche alle 16.</w:t>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I costi dei biglietti: intero 7 euro, ridotto 5 euro (under 14, over 60, studenti universitari, soci Alfabeta); film Nexo Digital: intero 10 euro e ridotto 8 per “Van Gogh. Poeti e amanti”, intero 13 euro e ridotto 10 per “Becoming Led Zeppelin”.</w:t>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La sala di Palazzo Vecchio è in piazza della Libertà 5.</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bookmarkStart w:id="4" w:name="__DdeLink__2296_10522495201"/>
      <w:bookmarkStart w:id="5" w:name="__DdeLink__2296_10522495201"/>
      <w:bookmarkEnd w:id="5"/>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Info:</w:t>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320 8381863 (Alan)</w:t>
      </w:r>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333 7866395 (Jack)</w:t>
      </w:r>
    </w:p>
    <w:p>
      <w:pPr>
        <w:pStyle w:val="Normal"/>
        <w:bidi w:val="0"/>
        <w:spacing w:before="0" w:after="0"/>
        <w:ind w:left="0" w:right="0" w:firstLine="113"/>
        <w:jc w:val="both"/>
        <w:rPr/>
      </w:pPr>
      <w:hyperlink r:id="rId2">
        <w:r>
          <w:rPr>
            <w:rStyle w:val="CollegamentoInternet"/>
            <w:rFonts w:cs="Calibri" w:ascii="Calibri" w:hAnsi="Calibri"/>
            <w:b w:val="false"/>
            <w:bCs w:val="false"/>
            <w:i w:val="false"/>
            <w:iCs w:val="false"/>
            <w:color w:val="000000"/>
            <w:sz w:val="26"/>
            <w:szCs w:val="26"/>
            <w:lang w:val="it-IT"/>
          </w:rPr>
          <w:t>cinemabagnacavallo@gmail.com</w:t>
        </w:r>
      </w:hyperlink>
    </w:p>
    <w:p>
      <w:pPr>
        <w:pStyle w:val="Normal"/>
        <w:bidi w:val="0"/>
        <w:spacing w:before="0" w:after="0"/>
        <w:ind w:left="0" w:right="0" w:firstLine="113"/>
        <w:jc w:val="both"/>
        <w:rPr>
          <w:sz w:val="25"/>
          <w:szCs w:val="25"/>
        </w:rPr>
      </w:pPr>
      <w:r>
        <w:rPr>
          <w:rFonts w:cs="Calibri" w:ascii="Calibri" w:hAnsi="Calibri"/>
          <w:b w:val="false"/>
          <w:bCs w:val="false"/>
          <w:i w:val="false"/>
          <w:iCs w:val="false"/>
          <w:color w:val="000000"/>
          <w:sz w:val="26"/>
          <w:szCs w:val="26"/>
          <w:lang w:val="it-IT"/>
        </w:rPr>
        <w:t>http://cinemabagnacavallo.blogspot.it</w:t>
      </w:r>
    </w:p>
    <w:p>
      <w:pPr>
        <w:pStyle w:val="Normal"/>
        <w:bidi w:val="0"/>
        <w:spacing w:before="0" w:after="0"/>
        <w:ind w:left="0" w:right="0" w:firstLine="113"/>
        <w:jc w:val="both"/>
        <w:rPr>
          <w:sz w:val="25"/>
          <w:szCs w:val="25"/>
        </w:rPr>
      </w:pPr>
      <w:bookmarkStart w:id="6" w:name="__DdeLink__660_3355572898"/>
      <w:bookmarkStart w:id="7" w:name="__DdeLink__696_4046914761"/>
      <w:bookmarkStart w:id="8" w:name="__DdeLink__71_1815458061"/>
      <w:bookmarkStart w:id="9" w:name="__DdeLink__669_3986664121"/>
      <w:bookmarkStart w:id="10" w:name="__DdeLink__594_3986664121"/>
      <w:bookmarkStart w:id="11" w:name="__DdeLink__234_1815458061"/>
      <w:bookmarkStart w:id="12" w:name="__DdeLink__484_2927643145"/>
      <w:bookmarkStart w:id="13" w:name="__DdeLink__847_4046914761"/>
      <w:bookmarkEnd w:id="6"/>
      <w:bookmarkEnd w:id="7"/>
      <w:bookmarkEnd w:id="8"/>
      <w:bookmarkEnd w:id="9"/>
      <w:bookmarkEnd w:id="10"/>
      <w:bookmarkEnd w:id="11"/>
      <w:bookmarkEnd w:id="12"/>
      <w:bookmarkEnd w:id="13"/>
      <w:r>
        <w:rPr>
          <w:rFonts w:cs="Calibri" w:ascii="Calibri" w:hAnsi="Calibri"/>
          <w:b w:val="false"/>
          <w:bCs w:val="false"/>
          <w:i w:val="false"/>
          <w:iCs w:val="false"/>
          <w:color w:val="000000"/>
          <w:sz w:val="26"/>
          <w:szCs w:val="26"/>
          <w:lang w:val="it-IT"/>
        </w:rPr>
        <w:t>Fb e Instagram: cinema palazzo vecchio</w:t>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6"/>
          <w:szCs w:val="26"/>
          <w:lang w:val="it-IT"/>
        </w:rPr>
      </w:pPr>
      <w:r>
        <w:rPr>
          <w:rFonts w:cs="Calibri" w:ascii="Calibri" w:hAnsi="Calibri"/>
          <w:b w:val="false"/>
          <w:bCs w:val="false"/>
          <w:i w:val="false"/>
          <w:iCs w:val="false"/>
          <w:color w:val="000000"/>
          <w:sz w:val="26"/>
          <w:szCs w:val="26"/>
          <w:lang w:val="it-IT"/>
        </w:rPr>
      </w:r>
    </w:p>
    <w:p>
      <w:pPr>
        <w:pStyle w:val="Normal"/>
        <w:bidi w:val="0"/>
        <w:spacing w:before="0" w:after="0"/>
        <w:ind w:left="0" w:right="0" w:firstLine="113"/>
        <w:jc w:val="both"/>
        <w:rPr>
          <w:rFonts w:ascii="Calibri" w:hAnsi="Calibri" w:cs="Calibri"/>
          <w:b w:val="false"/>
          <w:b w:val="false"/>
          <w:bCs w:val="false"/>
          <w:i w:val="false"/>
          <w:i w:val="false"/>
          <w:iCs w:val="false"/>
          <w:color w:val="000000"/>
          <w:sz w:val="25"/>
          <w:szCs w:val="25"/>
          <w:lang w:val="it-IT"/>
        </w:rPr>
      </w:pPr>
      <w:r>
        <w:rPr>
          <w:rFonts w:cs="Calibri" w:ascii="Calibri" w:hAnsi="Calibri"/>
          <w:b w:val="false"/>
          <w:bCs w:val="false"/>
          <w:i w:val="false"/>
          <w:iCs w:val="false"/>
          <w:color w:val="000000"/>
          <w:sz w:val="26"/>
          <w:szCs w:val="26"/>
          <w:lang w:val="it-IT"/>
        </w:rPr>
        <w:t>(</w:t>
      </w:r>
      <w:r>
        <w:rPr>
          <w:rFonts w:cs="Calibri" w:ascii="Calibri" w:hAnsi="Calibri"/>
          <w:b w:val="false"/>
          <w:bCs w:val="false"/>
          <w:i/>
          <w:iCs/>
          <w:color w:val="000000"/>
          <w:sz w:val="26"/>
          <w:szCs w:val="26"/>
          <w:lang w:val="it-IT"/>
        </w:rPr>
        <w:t>67/25</w:t>
      </w:r>
      <w:r>
        <w:rPr>
          <w:rFonts w:cs="Calibri" w:ascii="Calibri" w:hAnsi="Calibri"/>
          <w:b w:val="false"/>
          <w:bCs w:val="false"/>
          <w:i w:val="false"/>
          <w:iCs w:val="false"/>
          <w:color w:val="000000"/>
          <w:sz w:val="26"/>
          <w:szCs w:val="26"/>
          <w:lang w:val="it-IT"/>
        </w:rPr>
        <w:t>)</w:t>
      </w:r>
    </w:p>
    <w:p>
      <w:pPr>
        <w:pStyle w:val="Normal"/>
        <w:bidi w:val="0"/>
        <w:spacing w:before="0" w:after="0"/>
        <w:ind w:left="0" w:right="0" w:firstLine="113"/>
        <w:jc w:val="both"/>
        <w:rPr/>
      </w:pPr>
      <w:r>
        <w:rPr/>
      </w:r>
    </w:p>
    <w:sectPr>
      <w:headerReference w:type="default" r:id="rId3"/>
      <w:headerReference w:type="first" r:id="rId4"/>
      <w:footerReference w:type="default" r:id="rId5"/>
      <w:footerReference w:type="first" r:id="rId6"/>
      <w:type w:val="nextPage"/>
      <w:pgSz w:w="11906" w:h="16838"/>
      <w:pgMar w:left="1134" w:right="1134" w:header="720" w:top="1418" w:footer="720" w:bottom="1134" w:gutter="0"/>
      <w:pgNumType w:fmt="decimal"/>
      <w:formProt w:val="false"/>
      <w:titlePg/>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0"/>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0"/>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0"/>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516380" cy="678180"/>
              <wp:effectExtent l="0" t="0" r="0" b="0"/>
              <wp:wrapNone/>
              <wp:docPr id="1" name="Cornice1"/>
              <a:graphic xmlns:a="http://schemas.openxmlformats.org/drawingml/2006/main">
                <a:graphicData uri="http://schemas.microsoft.com/office/word/2010/wordprocessingShape">
                  <wps:wsp>
                    <wps:cNvSpPr/>
                    <wps:spPr>
                      <a:xfrm>
                        <a:off x="0" y="0"/>
                        <a:ext cx="1515600" cy="67752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wps:txbx>
                    <wps:bodyPr lIns="11520" rIns="11520" tIns="11520" bIns="11520">
                      <a:noAutofit/>
                    </wps:bodyPr>
                  </wps:wsp>
                </a:graphicData>
              </a:graphic>
            </wp:anchor>
          </w:drawing>
        </mc:Choice>
        <mc:Fallback>
          <w:pict>
            <v:rect id="shape_0" ID="Cornice1" stroked="f" style="position:absolute;margin-left:108pt;margin-top:8.45pt;width:119.3pt;height:53.3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auto"/>
                        <w:sz w:val="20"/>
                      </w:rPr>
                      <w:t>Comune di</w:t>
                    </w:r>
                  </w:p>
                  <w:p>
                    <w:pPr>
                      <w:pStyle w:val="Corpodeltesto21"/>
                      <w:spacing w:before="0" w:after="60"/>
                      <w:jc w:val="left"/>
                      <w:rPr>
                        <w:sz w:val="32"/>
                      </w:rPr>
                    </w:pPr>
                    <w:r>
                      <w:rPr>
                        <w:color w:val="auto"/>
                        <w:sz w:val="32"/>
                      </w:rPr>
                      <w:t>Bagnacavallo</w:t>
                    </w:r>
                  </w:p>
                  <w:p>
                    <w:pPr>
                      <w:pStyle w:val="Corpodeltesto21"/>
                      <w:spacing w:before="0" w:after="60"/>
                      <w:jc w:val="left"/>
                      <w:rPr>
                        <w:sz w:val="16"/>
                      </w:rPr>
                    </w:pPr>
                    <w:r>
                      <w:rPr>
                        <w:color w:val="auto"/>
                        <w:sz w:val="16"/>
                      </w:rPr>
                      <w:t>PROVINCIA DI RAVENNA</w:t>
                    </w:r>
                  </w:p>
                </w:txbxContent>
              </v:textbox>
            </v:rect>
          </w:pict>
        </mc:Fallback>
      </mc:AlternateContent>
      <mc:AlternateContent>
        <mc:Choice Requires="wps">
          <w:drawing>
            <wp:anchor behindDoc="1" distT="0" distB="0" distL="0" distR="0" simplePos="0" locked="0" layoutInCell="1" allowOverlap="1" relativeHeight="3">
              <wp:simplePos x="0" y="0"/>
              <wp:positionH relativeFrom="column">
                <wp:posOffset>4077335</wp:posOffset>
              </wp:positionH>
              <wp:positionV relativeFrom="paragraph">
                <wp:posOffset>107315</wp:posOffset>
              </wp:positionV>
              <wp:extent cx="1744345" cy="678180"/>
              <wp:effectExtent l="0" t="0" r="0" b="0"/>
              <wp:wrapNone/>
              <wp:docPr id="3" name="Cornice2"/>
              <a:graphic xmlns:a="http://schemas.openxmlformats.org/drawingml/2006/main">
                <a:graphicData uri="http://schemas.microsoft.com/office/word/2010/wordprocessingShape">
                  <wps:wsp>
                    <wps:cNvSpPr/>
                    <wps:spPr>
                      <a:xfrm>
                        <a:off x="0" y="0"/>
                        <a:ext cx="1743840" cy="677520"/>
                      </a:xfrm>
                      <a:prstGeom prst="rect">
                        <a:avLst/>
                      </a:prstGeom>
                      <a:noFill/>
                      <a:ln>
                        <a:noFill/>
                      </a:ln>
                    </wps:spPr>
                    <wps:style>
                      <a:lnRef idx="0"/>
                      <a:fillRef idx="0"/>
                      <a:effectRef idx="0"/>
                      <a:fontRef idx="minor"/>
                    </wps:style>
                    <wps:txb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wps:txbx>
                    <wps:bodyPr lIns="11520" rIns="11520" tIns="11520" bIns="11520">
                      <a:noAutofit/>
                    </wps:bodyPr>
                  </wps:wsp>
                </a:graphicData>
              </a:graphic>
            </wp:anchor>
          </w:drawing>
        </mc:Choice>
        <mc:Fallback>
          <w:pict>
            <v:rect id="shape_0" ID="Cornice2" stroked="f" style="position:absolute;margin-left:321.05pt;margin-top:8.45pt;width:137.25pt;height:53.3pt">
              <w10:wrap type="square"/>
              <v:fill o:detectmouseclick="t" on="false"/>
              <v:stroke color="#3465a4" joinstyle="round" endcap="flat"/>
              <v:textbox>
                <w:txbxContent>
                  <w:p>
                    <w:pPr>
                      <w:pStyle w:val="Corpodeltesto21"/>
                      <w:jc w:val="left"/>
                      <w:rPr>
                        <w:sz w:val="20"/>
                      </w:rPr>
                    </w:pPr>
                    <w:r>
                      <w:rPr>
                        <w:color w:val="auto"/>
                        <w:sz w:val="20"/>
                      </w:rPr>
                      <w:t xml:space="preserve">Area Cultura, Comunicazione </w:t>
                    </w:r>
                  </w:p>
                  <w:p>
                    <w:pPr>
                      <w:pStyle w:val="Corpodeltesto21"/>
                      <w:jc w:val="left"/>
                      <w:rPr>
                        <w:sz w:val="20"/>
                      </w:rPr>
                    </w:pPr>
                    <w:r>
                      <w:rPr>
                        <w:color w:val="auto"/>
                        <w:sz w:val="20"/>
                      </w:rPr>
                      <w:t>e Partecipazione</w:t>
                    </w:r>
                  </w:p>
                  <w:p>
                    <w:pPr>
                      <w:pStyle w:val="Corpodeltesto21"/>
                      <w:jc w:val="left"/>
                      <w:rPr>
                        <w:color w:val="auto"/>
                        <w:sz w:val="20"/>
                      </w:rPr>
                    </w:pPr>
                    <w:r>
                      <w:rPr>
                        <w:color w:val="auto"/>
                        <w:sz w:val="20"/>
                      </w:rPr>
                    </w:r>
                  </w:p>
                  <w:p>
                    <w:pPr>
                      <w:pStyle w:val="Corpodeltesto21"/>
                      <w:jc w:val="left"/>
                      <w:rPr>
                        <w:i/>
                        <w:i/>
                        <w:iCs/>
                        <w:sz w:val="20"/>
                      </w:rPr>
                    </w:pPr>
                    <w:r>
                      <w:rPr>
                        <w:i/>
                        <w:iCs/>
                        <w:color w:val="auto"/>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63270" cy="88392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1698" t="-1574" r="-1698" b="-1574"/>
                  <a:stretch>
                    <a:fillRect/>
                  </a:stretch>
                </pic:blipFill>
                <pic:spPr bwMode="auto">
                  <a:xfrm>
                    <a:off x="0" y="0"/>
                    <a:ext cx="763270" cy="883920"/>
                  </a:xfrm>
                  <a:prstGeom prst="rect">
                    <a:avLst/>
                  </a:prstGeom>
                </pic:spPr>
              </pic:pic>
            </a:graphicData>
          </a:graphic>
        </wp:anchor>
      </w:drawing>
    </w:r>
  </w:p>
  <w:p>
    <w:pPr>
      <w:pStyle w:val="Corpodeltesto"/>
      <w:pBdr>
        <w:bottom w:val="single" w:sz="4" w:space="1" w:color="000000"/>
      </w:pBdr>
      <w:ind w:left="0" w:right="0" w:firstLine="708"/>
      <w:rPr/>
    </w:pPr>
    <w:r>
      <w:rPr/>
      <w:tab/>
      <w:tab/>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r>
  </w:p>
  <w:p>
    <w:pPr>
      <w:pStyle w:val="Corpodeltesto"/>
      <w:pBdr>
        <w:bottom w:val="single" w:sz="4" w:space="1" w:color="000000"/>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0" w:hanging="0"/>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sz w:val="24"/>
      <w:szCs w:val="24"/>
      <w:lang w:val="it-IT" w:eastAsia="zh-CN" w:bidi="ar-SA"/>
    </w:rPr>
  </w:style>
  <w:style w:type="paragraph" w:styleId="Titolo1">
    <w:name w:val="Heading 1"/>
    <w:basedOn w:val="Titolo"/>
    <w:qFormat/>
    <w:pPr>
      <w:widowControl w:val="false"/>
      <w:numPr>
        <w:ilvl w:val="0"/>
        <w:numId w:val="1"/>
      </w:numPr>
      <w:suppressAutoHyphens w:val="true"/>
      <w:bidi w:val="0"/>
      <w:spacing w:before="240" w:after="120"/>
      <w:jc w:val="left"/>
      <w:outlineLvl w:val="0"/>
    </w:pPr>
    <w:rPr>
      <w:rFonts w:ascii="Times New Roman" w:hAnsi="Times New Roman" w:eastAsia="SimSun" w:cs="Arial"/>
      <w:b/>
      <w:bCs/>
      <w:color w:val="auto"/>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suppressAutoHyphens w:val="true"/>
      <w:bidi w:val="0"/>
      <w:spacing w:before="140" w:after="120"/>
      <w:jc w:val="left"/>
      <w:outlineLvl w:val="2"/>
    </w:pPr>
    <w:rPr>
      <w:rFonts w:ascii="Times New Roman" w:hAnsi="Times New Roman" w:eastAsia="SimSun" w:cs="Arial"/>
      <w:b/>
      <w:bCs/>
      <w:color w:val="auto"/>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DefaultParagraphFont">
    <w:name w:val="Default Paragraph Font"/>
    <w:qFormat/>
    <w:rPr/>
  </w:style>
  <w:style w:type="character" w:styleId="Strong">
    <w:name w:val="Strong"/>
    <w:basedOn w:val="DefaultParagraphFont"/>
    <w:qFormat/>
    <w:rPr>
      <w:b/>
      <w:bCs/>
    </w:rPr>
  </w:style>
  <w:style w:type="paragraph" w:styleId="Titolo">
    <w:name w:val="Titolo"/>
    <w:basedOn w:val="Normal"/>
    <w:next w:val="Corpodeltesto"/>
    <w:qFormat/>
    <w:pPr>
      <w:widowControl w:val="false"/>
      <w:suppressAutoHyphens w:val="true"/>
      <w:bidi w:val="0"/>
      <w:spacing w:before="0" w:after="0"/>
      <w:jc w:val="center"/>
    </w:pPr>
    <w:rPr>
      <w:rFonts w:ascii="Times New Roman" w:hAnsi="Times New Roman" w:eastAsia="SimSun" w:cs="Arial"/>
      <w:b/>
      <w:bCs/>
      <w:color w:val="auto"/>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Intestazioneepidipagina">
    <w:name w:val="Intestazione e piè di pagina"/>
    <w:basedOn w:val="Normal"/>
    <w:qFormat/>
    <w:pPr/>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auto"/>
      <w:sz w:val="18"/>
      <w:szCs w:val="22"/>
      <w:lang w:val="it-IT" w:eastAsia="zh-CN" w:bidi="ar-SA"/>
    </w:rPr>
  </w:style>
  <w:style w:type="paragraph" w:styleId="Testonormale">
    <w:name w:val="Testo normale"/>
    <w:basedOn w:val="Normal"/>
    <w:qFormat/>
    <w:pPr/>
    <w:rPr>
      <w:rFonts w:ascii="Courier New" w:hAnsi="Courier New" w:cs="Courier New"/>
      <w:sz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inemabagnacavallo@gmail.com"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167</TotalTime>
  <Application>Collabora_Office/5.3.10.47$Windows_x86 LibreOffice_project/64211812ee5c3454c64c34ed2295b8015635b057</Application>
  <Pages>2</Pages>
  <Words>400</Words>
  <Characters>2196</Characters>
  <CharactersWithSpaces>2573</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2019-10-04T12:25:29Z</dcterms:created>
  <dc:creator/>
  <dc:description/>
  <dc:language>it-IT</dc:language>
  <cp:lastModifiedBy/>
  <dcterms:modified xsi:type="dcterms:W3CDTF">2025-03-03T13:43:05Z</dcterms:modified>
  <cp:revision>50</cp:revision>
  <dc:subject/>
  <dc:title/>
</cp:coreProperties>
</file>