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25.9.2024</w:t>
      </w:r>
    </w:p>
    <w:p>
      <w:pPr>
        <w:pStyle w:val="Corpodeltesto"/>
        <w:rPr>
          <w:rFonts w:ascii="Calibri" w:hAnsi="Calibri"/>
          <w:sz w:val="25"/>
          <w:szCs w:val="25"/>
        </w:rPr>
      </w:pPr>
      <w:bookmarkStart w:id="0" w:name="__DdeLink__1568_363887998"/>
      <w:bookmarkStart w:id="1" w:name="__DdeLink__1568_363887998"/>
      <w:bookmarkEnd w:id="1"/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bookmarkStart w:id="2" w:name="__DdeLink__1094_3592229205"/>
      <w:bookmarkStart w:id="3" w:name="__DdeLink__717_3592229205"/>
      <w:bookmarkStart w:id="4" w:name="__DdeLink__731_1410363237"/>
      <w:bookmarkStart w:id="5" w:name="__DdeLink__1001_3592229205"/>
      <w:bookmarkEnd w:id="3"/>
      <w:bookmarkEnd w:id="4"/>
      <w:bookmarkEnd w:id="5"/>
      <w:r>
        <w:rPr>
          <w:rFonts w:cs="Calibri" w:ascii="Calibri" w:hAnsi="Calibri" w:asciiTheme="minorHAnsi" w:cstheme="minorHAnsi" w:hAnsiTheme="minorHAnsi"/>
          <w:sz w:val="26"/>
          <w:szCs w:val="26"/>
        </w:rPr>
        <w:t>Non si fermano i lavori nei territori del Bagnacavallese colpiti dall’alluvione, dove finalmente non ci sono più case allagate anche se molto resta da fare per ripulirle da fango e detriti.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Cantieri sugli argini, smelmamento canali di scolo, spurghi delle fognature, asportazione dell’acqua, rimozione rifiuti e verifiche sulle reti luce e gas sono soltanto le principali delle attività che vengono portate avanti parallelamente nelle tre frazioni colpite – Boncellino, Traversara e Villanova – da tutte le forze in campo, coordinate dal Centro Operativo Comunale.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La principale criticità resta Traversara, dove proseguono le verifiche da parte dei Vigili del Fuoco sugli immobili della zona rossa maggiormente colpiti e dove Italgas è al lavoro con due cantieri in via Traversara per riparare i danni alla rete gas. Nella frazione sono poi in corso i lavori di pulizia delle strade.</w:t>
      </w:r>
    </w:p>
    <w:p>
      <w:pPr>
        <w:pStyle w:val="Corpodeltesto"/>
        <w:ind w:firstLine="113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Nel frattempo Poste Italiane ha comunicato che domani, giovedì 26 settembre, presso il centro civico di Traversara dalle 12 alle 14 ci sarà il postino che provvederà a consegnare la posta arretrata ai cittadini che si presenteranno.</w:t>
      </w:r>
    </w:p>
    <w:p>
      <w:pPr>
        <w:pStyle w:val="Corpodeltesto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L’Amministrazione desidera ringraziare </w:t>
      </w:r>
      <w:r>
        <w:rPr>
          <w:rFonts w:eastAsia="SimSun" w:cs="Calibri" w:ascii="Calibri" w:hAnsi="Calibri" w:asciiTheme="minorHAnsi" w:cstheme="minorHAnsi" w:hAnsiTheme="minorHAnsi"/>
          <w:sz w:val="26"/>
          <w:szCs w:val="26"/>
          <w:lang w:bidi="hi-IN"/>
        </w:rPr>
        <w:t>le tantissime persone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che in questi giorni hanno contattato il Comune e si sono mobilitate per chiedere se ci fosse necessità di aiuto o di beni di prima necessità. Al momento segnaliamo che non viene fatta raccolta di indumenti o alimenti, è preferibile aderire alla raccolta fondi promossa dal Comune. Sono disponibili le seguenti modalità: Satispay, PagoPa, Bonifico bancario all’Iban IT 80Z0627013199T20990000280 - Causale “Raccolta fondi emergenza alluvioni Bagnacavallo”.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Alla stessa raccolta fondi aderisce la festa di Bagnacavallo, che trasformata in “San Michele per l’alluvione” aprirà domani, giovedì 26 settembre, con tutte le iniziative volte a sostenere le popolazioni colpite.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  <w:t xml:space="preserve">La raccolta fondi ufficiale per Traversara e le altre frazioni colpite dall’alluvione è quella promossa dal Comune di Bagnacavallo, che con i </w:t>
      </w:r>
      <w:r>
        <w:rPr>
          <w:rFonts w:cs="Calibri" w:cstheme="minorHAnsi" w:ascii="Calibri" w:hAnsi="Calibri"/>
          <w:sz w:val="26"/>
          <w:szCs w:val="26"/>
        </w:rPr>
        <w:t>C</w:t>
      </w:r>
      <w:r>
        <w:rPr>
          <w:rFonts w:cs="Calibri" w:cstheme="minorHAnsi" w:ascii="Calibri" w:hAnsi="Calibri"/>
          <w:sz w:val="26"/>
          <w:szCs w:val="26"/>
        </w:rPr>
        <w:t xml:space="preserve">onsigli di zona e la cittadinanza definirà gli interventi. </w:t>
      </w:r>
      <w:r>
        <w:rPr>
          <w:rFonts w:cs="Calibri" w:cstheme="minorHAnsi" w:ascii="Calibri" w:hAnsi="Calibri"/>
          <w:sz w:val="26"/>
          <w:szCs w:val="26"/>
        </w:rPr>
        <w:t>L’Amministrazione comunale vigilerà</w:t>
      </w:r>
      <w:r>
        <w:rPr>
          <w:rFonts w:cs="Calibri" w:cstheme="minorHAnsi" w:ascii="Calibri" w:hAnsi="Calibri"/>
          <w:sz w:val="26"/>
          <w:szCs w:val="26"/>
        </w:rPr>
        <w:t xml:space="preserve"> sulle altre raccolte che non sono collegate e stanno comparendo sui social e su altri canali.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È stata inoltre attivata la piattaforma “Se ti serve” (https://setiserve.it), che mette in relazione domanda e offerta di beni o servizi a titolo gratuito fra privati, facilitando la donazione di oggetti e la messa a disposizione di servizi. Nata per rispondere all’alluvione del 2023, ha consentito a tante persone colpite di trovare un modo semplice e veloce di fare incontrare domanda e offerta di oggetti come elettrodomestici, arredamento e attrezzature oppure servizi, in modo totalmente gratuito.</w:t>
      </w:r>
    </w:p>
    <w:p>
      <w:pPr>
        <w:pStyle w:val="Corpodeltesto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Si ricorda infine l’appello del Comune per individuare privati che possano offrire ospitalità temporanea o mettere a disposizione appartamenti sfitti per chi è rimasto senza casa. Chiunque sia in grado di aiutare può contattare l’Urp (334 2192758, </w:t>
      </w:r>
      <w:hyperlink r:id="rId2">
        <w:r>
          <w:rPr>
            <w:rStyle w:val="CollegamentoInternet"/>
            <w:rFonts w:cs="Calibri" w:ascii="Calibri" w:hAnsi="Calibri" w:asciiTheme="minorHAnsi" w:cstheme="minorHAnsi" w:hAnsiTheme="minorHAnsi"/>
            <w:sz w:val="26"/>
            <w:szCs w:val="26"/>
          </w:rPr>
          <w:t>urp@comune.bagnacavallo.ra.it</w:t>
        </w:r>
      </w:hyperlink>
      <w:r>
        <w:rPr>
          <w:rStyle w:val="CollegamentoInternet"/>
          <w:rFonts w:cs="Calibri" w:ascii="Calibri" w:hAnsi="Calibri" w:asciiTheme="minorHAnsi" w:cstheme="minorHAnsi" w:hAnsiTheme="minorHAnsi"/>
          <w:sz w:val="26"/>
          <w:szCs w:val="26"/>
        </w:rPr>
        <w:t>).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Numeri utili: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bookmarkStart w:id="6" w:name="__DdeLink__723_2568935"/>
      <w:bookmarkStart w:id="7" w:name="__DdeLink__485_2568935"/>
      <w:bookmarkStart w:id="8" w:name="__DdeLink__236_244952360"/>
      <w:bookmarkEnd w:id="8"/>
      <w:r>
        <w:rPr>
          <w:rFonts w:cs="Calibri" w:ascii="Calibri" w:hAnsi="Calibri" w:asciiTheme="minorHAnsi" w:cstheme="minorHAnsi" w:hAnsiTheme="minorHAnsi"/>
          <w:sz w:val="26"/>
          <w:szCs w:val="26"/>
        </w:rPr>
        <w:t>334 2192758 è il numero per segnalazioni</w:t>
      </w:r>
      <w:bookmarkEnd w:id="6"/>
      <w:bookmarkEnd w:id="7"/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e richieste di interventi tecnici e ripristini, attivo dalle 8 alle 18.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bookmarkStart w:id="9" w:name="__DdeLink__1094_3592229205"/>
      <w:bookmarkStart w:id="10" w:name="__DdeLink__862_3592229205"/>
      <w:bookmarkStart w:id="11" w:name="__DdeLink__928_3592229205"/>
      <w:bookmarkEnd w:id="10"/>
      <w:bookmarkEnd w:id="11"/>
      <w:bookmarkEnd w:id="9"/>
      <w:r>
        <w:rPr>
          <w:rFonts w:cs="Calibri" w:ascii="Calibri" w:hAnsi="Calibri" w:asciiTheme="minorHAnsi" w:cstheme="minorHAnsi" w:hAnsiTheme="minorHAnsi"/>
          <w:sz w:val="26"/>
          <w:szCs w:val="26"/>
        </w:rPr>
        <w:t>800 072525 è il numero verde della Polizia Locale riservato solamente alle emergenze.</w:t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bookmarkStart w:id="12" w:name="__DdeLink__1001_35922292051"/>
      <w:bookmarkStart w:id="13" w:name="__DdeLink__1001_35922292051"/>
      <w:bookmarkEnd w:id="13"/>
      <w:r>
        <w:rPr>
          <w:rFonts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ind w:firstLine="113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288-24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6331ED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69720" cy="73152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9240" cy="73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3.5pt;height:57.5pt" wp14:anchorId="36331ED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B63E61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97685" cy="73152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120" cy="73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1.45pt;height:57.5pt" wp14:anchorId="4B63E61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unhideWhenUsed/>
    <w:rsid w:val="00e40266"/>
    <w:rPr>
      <w:color w:val="0563C1" w:themeColor="hyperlink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40266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p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Collabora_Office/5.3.10.47$Windows_x86 LibreOffice_project/64211812ee5c3454c64c34ed2295b8015635b057</Application>
  <Pages>2</Pages>
  <Words>505</Words>
  <Characters>2930</Characters>
  <CharactersWithSpaces>3420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2024-09-25T17:30:04Z</dcterms:modified>
  <cp:revision>28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