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73_2103830426"/>
      <w:bookmarkEnd w:id="0"/>
      <w:r>
        <w:rPr>
          <w:rFonts w:cs="Calibri" w:ascii="Calibri" w:hAnsi="Calibri"/>
          <w:sz w:val="26"/>
          <w:szCs w:val="26"/>
        </w:rPr>
        <w:t xml:space="preserve">Si è conclusa domenica 31 marzo “Intreccio tra i popoli”, residenza d’artista che ha visto la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partecipazione</w:t>
      </w:r>
      <w:r>
        <w:rPr>
          <w:rFonts w:cs="Calibri" w:ascii="Calibri" w:hAnsi="Calibri"/>
          <w:sz w:val="26"/>
          <w:szCs w:val="26"/>
        </w:rPr>
        <w:t xml:space="preserve"> di un gruppo di nove studentesse designer ucraine, provenienti dall’Università Politecnica Nazionale di Leopoli per svolgere uno stage di una settimana presso l’Ecomuseo delle Erbe Palustri di Villanova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Le ragazze, accolte e ospitate dall’associazione culturale Civiltà delle Erbe Palustri, hanno partecipato a laboratori di intreccio a cura del maestro Luigi Barangani, nell’ambito del progetto “Emergency Design – Design Rebuild Life” dell’associazione Milano Makers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su</w:t>
      </w:r>
      <w:r>
        <w:rPr>
          <w:rFonts w:cs="Calibri" w:ascii="Calibri" w:hAnsi="Calibri"/>
          <w:sz w:val="26"/>
          <w:szCs w:val="26"/>
        </w:rPr>
        <w:t xml:space="preserve"> richiesta dell’associazione ucraina Vitaukr.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L’obiettivo</w:t>
      </w:r>
      <w:r>
        <w:rPr>
          <w:rFonts w:cs="Calibri" w:ascii="Calibri" w:hAnsi="Calibri"/>
          <w:sz w:val="26"/>
          <w:szCs w:val="26"/>
        </w:rPr>
        <w:t xml:space="preserve"> del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progetto</w:t>
      </w:r>
      <w:r>
        <w:rPr>
          <w:rFonts w:cs="Calibri" w:ascii="Calibri" w:hAnsi="Calibri"/>
          <w:sz w:val="26"/>
          <w:szCs w:val="26"/>
        </w:rPr>
        <w:t xml:space="preserve"> è quello di orientare i nuovi designer verso l’utilizzo di materiali nobili e biodegradabili per supportare progetti di economia circolare.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L’esperienza si concluderà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con la</w:t>
      </w:r>
      <w:r>
        <w:rPr>
          <w:rFonts w:cs="Calibri" w:ascii="Calibri" w:hAnsi="Calibri"/>
          <w:sz w:val="26"/>
          <w:szCs w:val="26"/>
        </w:rPr>
        <w:t xml:space="preserve"> mostra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che sarà allestita</w:t>
      </w:r>
      <w:r>
        <w:rPr>
          <w:rFonts w:cs="Calibri" w:ascii="Calibri" w:hAnsi="Calibri"/>
          <w:sz w:val="26"/>
          <w:szCs w:val="26"/>
        </w:rPr>
        <w:t xml:space="preserve"> alla “Fabbrica del Vapore”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di</w:t>
      </w:r>
      <w:r>
        <w:rPr>
          <w:rFonts w:cs="Calibri" w:ascii="Calibri" w:hAnsi="Calibri"/>
          <w:sz w:val="26"/>
          <w:szCs w:val="26"/>
        </w:rPr>
        <w:t xml:space="preserve"> Milano dal 14 al 21 aprile 2024, dove saranno esposti i lavori realizzati durante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lo stage</w:t>
      </w:r>
      <w:r>
        <w:rPr>
          <w:rFonts w:cs="Calibri" w:ascii="Calibri" w:hAnsi="Calibri"/>
          <w:sz w:val="26"/>
          <w:szCs w:val="26"/>
        </w:rPr>
        <w:t xml:space="preserve"> e la mostra “Un fiasco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v</w:t>
      </w:r>
      <w:r>
        <w:rPr>
          <w:rFonts w:cs="Calibri" w:ascii="Calibri" w:hAnsi="Calibri"/>
          <w:sz w:val="26"/>
          <w:szCs w:val="26"/>
        </w:rPr>
        <w:t>illanovese”.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Il soggiorno è stato inoltre l’occasione per visitare Ravenna e Faenza, con il Museo delle Ceramiche, e per fare esperienza del ricco tessuto associativo locale. Le ragazze sono infatti state ospiti di alcune associazioni villanovesi per alcuni momenti conviviali. Inoltre, il gruppo è stato accolto venerdì 29 marzo dalle assessore comunali Monica Poletti e Caterina Corzani. Durante il loro pomeriggio bagnacavallese le ragazze sono state intervistate dagli operatori di Radio Sonora, hanno visitato il centro storico grazie all’associazione Comunicando e hanno poi concluso la giornata con una cena offerta dall’associazione dei gemellaggi Amici di Neresheim e ospitata </w:t>
      </w:r>
      <w:r>
        <w:rPr>
          <w:rFonts w:cs="Calibri" w:ascii="Calibri" w:hAnsi="Calibri"/>
          <w:color w:val="00000A"/>
          <w:sz w:val="26"/>
          <w:szCs w:val="26"/>
          <w:lang w:eastAsia="zh-CN"/>
        </w:rPr>
        <w:t>dal</w:t>
      </w:r>
      <w:r>
        <w:rPr>
          <w:rFonts w:cs="Calibri" w:ascii="Calibri" w:hAnsi="Calibri"/>
          <w:sz w:val="26"/>
          <w:szCs w:val="26"/>
        </w:rPr>
        <w:t xml:space="preserve"> centro sociale Amici dell’Abbondanza.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progetto è stato coordinato dall’associazione culturale Civiltà delle Erbe Palustri e realizzato con il contributo del Comune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</w:rPr>
      </w:pPr>
      <w:bookmarkStart w:id="1" w:name="__DdeLink__473_2103830426"/>
      <w:bookmarkStart w:id="2" w:name="__DdeLink__473_2103830426"/>
      <w:bookmarkEnd w:id="2"/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115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89725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89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pt;height:70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Collabora_Office/5.3.10.47$Windows_x86 LibreOffice_project/64211812ee5c3454c64c34ed2295b8015635b057</Application>
  <Pages>1</Pages>
  <Words>299</Words>
  <Characters>1846</Characters>
  <CharactersWithSpaces>2136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2024-04-02T13:20:50Z</dcterms:modified>
  <cp:revision>21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