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"/>
        <w:ind w:left="0" w:right="0" w:hanging="0"/>
        <w:rPr>
          <w:rFonts w:ascii="Calibri" w:hAnsi="Calibri" w:cs="Calibri"/>
          <w:sz w:val="30"/>
          <w:szCs w:val="30"/>
        </w:rPr>
      </w:pPr>
      <w: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445135</wp:posOffset>
            </wp:positionH>
            <wp:positionV relativeFrom="paragraph">
              <wp:posOffset>-1011555</wp:posOffset>
            </wp:positionV>
            <wp:extent cx="748030" cy="801370"/>
            <wp:effectExtent l="0" t="0" r="0" b="0"/>
            <wp:wrapTopAndBottom/>
            <wp:docPr id="1" name="Immagin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699" t="-648" r="-699" b="-6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030" cy="801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Calibri" w:ascii="Calibri" w:hAnsi="Calibri"/>
          <w:sz w:val="30"/>
          <w:szCs w:val="30"/>
        </w:rPr>
        <w:t>C</w:t>
      </w:r>
      <w:r>
        <w:rPr>
          <w:rFonts w:cs="Calibri" w:ascii="Calibri" w:hAnsi="Calibri"/>
          <w:sz w:val="30"/>
          <w:szCs w:val="30"/>
        </w:rPr>
        <w:t>omunicato stampa</w:t>
      </w:r>
    </w:p>
    <w:p>
      <w:pPr>
        <w:pStyle w:val="Normal"/>
        <w:widowControl/>
        <w:shd w:fill="FFFFFF" w:val="clear"/>
        <w:suppressAutoHyphens w:val="true"/>
        <w:kinsoku w:val="true"/>
        <w:overflowPunct w:val="true"/>
        <w:autoSpaceDE w:val="true"/>
        <w:bidi w:val="0"/>
        <w:ind w:left="0" w:right="0" w:hanging="0"/>
        <w:jc w:val="center"/>
        <w:rPr/>
      </w:pPr>
      <w:r>
        <w:rPr>
          <w:rFonts w:eastAsia="Times New Roman" w:cs="Calibri" w:ascii="Calibri" w:hAnsi="Calibri"/>
          <w:b/>
          <w:bCs w:val="false"/>
          <w:color w:val="00000A"/>
          <w:sz w:val="30"/>
          <w:szCs w:val="30"/>
          <w:lang w:val="it-IT" w:eastAsia="zh-CN" w:bidi="ar-SA"/>
        </w:rPr>
        <w:t>15</w:t>
      </w:r>
      <w:r>
        <w:rPr>
          <w:rFonts w:cs="Calibri" w:ascii="Calibri" w:hAnsi="Calibri"/>
          <w:b/>
          <w:bCs w:val="false"/>
          <w:sz w:val="30"/>
          <w:szCs w:val="30"/>
        </w:rPr>
        <w:t>.1.2024</w:t>
      </w:r>
    </w:p>
    <w:p>
      <w:pPr>
        <w:pStyle w:val="Normal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4"/>
          <w:szCs w:val="24"/>
        </w:rPr>
      </w:pPr>
      <w:r>
        <w:rPr>
          <w:rFonts w:cs="Calibri" w:ascii="Calibri" w:hAnsi="Calibri"/>
          <w:b w:val="false"/>
          <w:bCs w:val="false"/>
          <w:sz w:val="24"/>
          <w:szCs w:val="24"/>
        </w:rPr>
      </w:r>
    </w:p>
    <w:p>
      <w:pPr>
        <w:pStyle w:val="Normal"/>
        <w:ind w:left="0" w:right="0" w:firstLine="113"/>
        <w:jc w:val="both"/>
        <w:rPr>
          <w:sz w:val="25"/>
          <w:szCs w:val="25"/>
        </w:rPr>
      </w:pPr>
      <w:r>
        <w:rPr>
          <w:rFonts w:cs="Calibri" w:ascii="Calibri" w:hAnsi="Calibri"/>
          <w:b w:val="false"/>
          <w:bCs w:val="false"/>
          <w:sz w:val="25"/>
          <w:szCs w:val="25"/>
        </w:rPr>
        <w:t>“</w:t>
      </w:r>
      <w:r>
        <w:rPr>
          <w:rFonts w:cs="Calibri" w:ascii="Calibri" w:hAnsi="Calibri"/>
          <w:b/>
          <w:bCs/>
          <w:sz w:val="25"/>
          <w:szCs w:val="25"/>
        </w:rPr>
        <w:t>La</w:t>
      </w:r>
      <w:r>
        <w:rPr>
          <w:rFonts w:cs="Calibri" w:ascii="Calibri" w:hAnsi="Calibri"/>
          <w:b w:val="false"/>
          <w:bCs w:val="false"/>
          <w:sz w:val="25"/>
          <w:szCs w:val="25"/>
        </w:rPr>
        <w:t xml:space="preserve"> </w:t>
      </w:r>
      <w:r>
        <w:rPr>
          <w:rFonts w:cs="Calibri" w:ascii="Calibri" w:hAnsi="Calibri"/>
          <w:b/>
          <w:bCs/>
          <w:sz w:val="25"/>
          <w:szCs w:val="25"/>
        </w:rPr>
        <w:t>Piazza universale</w:t>
      </w:r>
      <w:r>
        <w:rPr>
          <w:rFonts w:cs="Calibri" w:ascii="Calibri" w:hAnsi="Calibri"/>
          <w:b w:val="false"/>
          <w:bCs w:val="false"/>
          <w:sz w:val="25"/>
          <w:szCs w:val="25"/>
        </w:rPr>
        <w:t>”, esperienza di alta formazione in ambito letterario giunta alla sua terza edizione e promossa dal Comune di Bagnacavallo con il sostegno della Fondazione Cassa di Risparmio di Ravenna, torna dal 17 al 20 gennaio con un ciclo di incontri dedicati ad Alessandro Manzoni.</w:t>
      </w:r>
    </w:p>
    <w:p>
      <w:pPr>
        <w:pStyle w:val="Normal"/>
        <w:ind w:left="0" w:right="0" w:firstLine="113"/>
        <w:jc w:val="both"/>
        <w:rPr>
          <w:sz w:val="25"/>
          <w:szCs w:val="25"/>
        </w:rPr>
      </w:pPr>
      <w:r>
        <w:rPr>
          <w:rFonts w:cs="Calibri" w:ascii="Calibri" w:hAnsi="Calibri"/>
          <w:b w:val="false"/>
          <w:bCs w:val="false"/>
          <w:sz w:val="25"/>
          <w:szCs w:val="25"/>
        </w:rPr>
        <w:t xml:space="preserve">Diretta </w:t>
      </w:r>
      <w:r>
        <w:rPr>
          <w:rFonts w:eastAsia="Times New Roman" w:cs="Calibri" w:ascii="Calibri" w:hAnsi="Calibri"/>
          <w:b w:val="false"/>
          <w:bCs w:val="false"/>
          <w:color w:val="auto"/>
          <w:sz w:val="25"/>
          <w:szCs w:val="25"/>
          <w:lang w:val="it-IT" w:eastAsia="zh-CN" w:bidi="ar-SA"/>
        </w:rPr>
        <w:t>da un comitato scientifico composto da Carlo Ossola (Collège de France e Accademia dei Lincei),</w:t>
      </w:r>
      <w:r>
        <w:rPr>
          <w:rFonts w:cs="Calibri" w:ascii="Calibri" w:hAnsi="Calibri"/>
          <w:b w:val="false"/>
          <w:bCs w:val="false"/>
          <w:sz w:val="25"/>
          <w:szCs w:val="25"/>
        </w:rPr>
        <w:t xml:space="preserve"> Domenico De Martino (Università di Pavia), </w:t>
      </w:r>
      <w:bookmarkStart w:id="0" w:name="__DdeLink__473_2282208121"/>
      <w:r>
        <w:rPr>
          <w:rFonts w:cs="Calibri" w:ascii="Calibri" w:hAnsi="Calibri"/>
          <w:b w:val="false"/>
          <w:bCs w:val="false"/>
          <w:sz w:val="25"/>
          <w:szCs w:val="25"/>
        </w:rPr>
        <w:t>Valerio Gigliotti (Università di Torino) e Giacomo Jori (Università della Svizzera Italiana)</w:t>
      </w:r>
      <w:bookmarkEnd w:id="0"/>
      <w:r>
        <w:rPr>
          <w:rFonts w:cs="Calibri" w:ascii="Calibri" w:hAnsi="Calibri"/>
          <w:b w:val="false"/>
          <w:bCs w:val="false"/>
          <w:sz w:val="25"/>
          <w:szCs w:val="25"/>
        </w:rPr>
        <w:t xml:space="preserve">, “La Piazza universale” prevede diversi momenti di studio e confronto fra docenti affermati e giovani studiosi e due eventi pubblici, tutti incentrati sul lascito del celebre autore de “I </w:t>
      </w:r>
      <w:r>
        <w:rPr>
          <w:rFonts w:eastAsia="Times New Roman" w:cs="Calibri" w:ascii="Calibri" w:hAnsi="Calibri"/>
          <w:b w:val="false"/>
          <w:bCs w:val="false"/>
          <w:color w:val="auto"/>
          <w:sz w:val="25"/>
          <w:szCs w:val="25"/>
          <w:lang w:val="it-IT" w:eastAsia="zh-CN" w:bidi="ar-SA"/>
        </w:rPr>
        <w:t>p</w:t>
      </w:r>
      <w:r>
        <w:rPr>
          <w:rFonts w:cs="Calibri" w:ascii="Calibri" w:hAnsi="Calibri"/>
          <w:b w:val="false"/>
          <w:bCs w:val="false"/>
          <w:sz w:val="25"/>
          <w:szCs w:val="25"/>
        </w:rPr>
        <w:t>romessi sposi”.</w:t>
      </w:r>
    </w:p>
    <w:p>
      <w:pPr>
        <w:pStyle w:val="Normal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5"/>
          <w:szCs w:val="25"/>
        </w:rPr>
      </w:pPr>
      <w:r>
        <w:rPr>
          <w:rFonts w:cs="Calibri" w:ascii="Calibri" w:hAnsi="Calibri"/>
          <w:b w:val="false"/>
          <w:bCs w:val="false"/>
          <w:sz w:val="25"/>
          <w:szCs w:val="25"/>
        </w:rPr>
        <w:t>L’iniziativa è stata presentata questa mattina a Ravenna presso gli Antichi Chiostri Francescani. Sono intervenuti Ernesto Giuseppe Alfieri, presidente della Fondazione Cassa di Risparmio di Ravenna, la sindaca di Bagnacavallo Eleonora Proni e Domenico De Martino; erano collegati Carlo Ossola, Valerio Gigliotti e Giacomo Jori.</w:t>
      </w:r>
    </w:p>
    <w:p>
      <w:pPr>
        <w:pStyle w:val="Normal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ind w:left="0" w:right="0" w:firstLine="113"/>
        <w:jc w:val="both"/>
        <w:rPr>
          <w:sz w:val="25"/>
          <w:szCs w:val="25"/>
        </w:rPr>
      </w:pPr>
      <w:r>
        <w:rPr>
          <w:rFonts w:cs="Calibri" w:ascii="Calibri" w:hAnsi="Calibri"/>
          <w:b w:val="false"/>
          <w:bCs w:val="false"/>
          <w:sz w:val="25"/>
          <w:szCs w:val="25"/>
        </w:rPr>
        <w:t>«</w:t>
      </w:r>
      <w:r>
        <w:rPr>
          <w:rFonts w:eastAsia="Times New Roman" w:cs="Calibri" w:ascii="Calibri" w:hAnsi="Calibri"/>
          <w:color w:val="auto"/>
          <w:sz w:val="25"/>
          <w:szCs w:val="25"/>
          <w:lang w:val="it-IT" w:eastAsia="zh-CN" w:bidi="ar-SA"/>
        </w:rPr>
        <w:t xml:space="preserve">L’obiettivo di questa edizione, che ha per tema “Manzoni dopo Manzoni” – spiegano i docenti del </w:t>
      </w:r>
      <w:r>
        <w:rPr>
          <w:rFonts w:eastAsia="Times New Roman" w:cs="Calibri" w:ascii="Calibri" w:hAnsi="Calibri"/>
          <w:b/>
          <w:bCs/>
          <w:color w:val="auto"/>
          <w:sz w:val="25"/>
          <w:szCs w:val="25"/>
          <w:lang w:val="it-IT" w:eastAsia="zh-CN" w:bidi="ar-SA"/>
        </w:rPr>
        <w:t>comitato scientifico</w:t>
      </w:r>
      <w:r>
        <w:rPr>
          <w:rFonts w:eastAsia="Times New Roman" w:cs="Calibri" w:ascii="Calibri" w:hAnsi="Calibri"/>
          <w:color w:val="auto"/>
          <w:sz w:val="25"/>
          <w:szCs w:val="25"/>
          <w:lang w:val="it-IT" w:eastAsia="zh-CN" w:bidi="ar-SA"/>
        </w:rPr>
        <w:t xml:space="preserve"> – è proporre </w:t>
      </w:r>
      <w:r>
        <w:rPr>
          <w:rFonts w:cs="Calibri" w:ascii="Calibri" w:hAnsi="Calibri"/>
          <w:sz w:val="25"/>
          <w:szCs w:val="25"/>
        </w:rPr>
        <w:t xml:space="preserve">ricerche e nuovi elementi di riflessione sull’autore lombardo, sulla vitalità della sua opera, non solo del suo capolavoro, in particolare </w:t>
      </w:r>
      <w:r>
        <w:rPr>
          <w:rFonts w:eastAsia="Times New Roman" w:cs="Calibri" w:ascii="Calibri" w:hAnsi="Calibri"/>
          <w:color w:val="auto"/>
          <w:sz w:val="25"/>
          <w:szCs w:val="25"/>
          <w:lang w:val="it-IT" w:eastAsia="zh-CN" w:bidi="ar-SA"/>
        </w:rPr>
        <w:t xml:space="preserve">anche attraverso </w:t>
      </w:r>
      <w:r>
        <w:rPr>
          <w:rFonts w:cs="Calibri" w:ascii="Calibri" w:hAnsi="Calibri"/>
          <w:sz w:val="25"/>
          <w:szCs w:val="25"/>
        </w:rPr>
        <w:t>quanto ha continuato ad agire significativamente, e talvolta nascostamente, nella letteratura novecentesca e contemporanea: da Gadda a Sciascia, da Natalia Ginzburg a Moravia, da Calvino a Primo Levi, da Saba a Zanzotto.»</w:t>
      </w:r>
    </w:p>
    <w:p>
      <w:pPr>
        <w:pStyle w:val="Normal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5"/>
          <w:szCs w:val="25"/>
        </w:rPr>
      </w:pPr>
      <w:r>
        <w:rPr>
          <w:rFonts w:cs="Calibri" w:ascii="Calibri" w:hAnsi="Calibri"/>
          <w:b w:val="false"/>
          <w:bCs w:val="false"/>
          <w:sz w:val="25"/>
          <w:szCs w:val="25"/>
        </w:rPr>
      </w:r>
    </w:p>
    <w:p>
      <w:pPr>
        <w:pStyle w:val="Normal"/>
        <w:ind w:left="0" w:right="0" w:firstLine="113"/>
        <w:jc w:val="both"/>
        <w:rPr>
          <w:sz w:val="25"/>
          <w:szCs w:val="25"/>
        </w:rPr>
      </w:pPr>
      <w:r>
        <w:rPr>
          <w:rFonts w:cs="Calibri" w:ascii="Calibri" w:hAnsi="Calibri"/>
          <w:b w:val="false"/>
          <w:bCs w:val="false"/>
          <w:sz w:val="25"/>
          <w:szCs w:val="25"/>
        </w:rPr>
        <w:t>Il</w:t>
      </w:r>
      <w:r>
        <w:rPr>
          <w:rFonts w:cs="Calibri" w:ascii="Calibri" w:hAnsi="Calibri"/>
          <w:b/>
          <w:bCs/>
          <w:sz w:val="25"/>
          <w:szCs w:val="25"/>
        </w:rPr>
        <w:t xml:space="preserve"> ciclo di </w:t>
      </w:r>
      <w:r>
        <w:rPr>
          <w:rFonts w:eastAsia="Times New Roman" w:cs="Calibri" w:ascii="Calibri" w:hAnsi="Calibri"/>
          <w:b/>
          <w:bCs/>
          <w:color w:val="auto"/>
          <w:sz w:val="25"/>
          <w:szCs w:val="25"/>
          <w:lang w:val="it-IT" w:eastAsia="zh-CN" w:bidi="ar-SA"/>
        </w:rPr>
        <w:t>seminari</w:t>
      </w:r>
      <w:r>
        <w:rPr>
          <w:rFonts w:cs="Calibri" w:ascii="Calibri" w:hAnsi="Calibri"/>
          <w:b w:val="false"/>
          <w:bCs w:val="false"/>
          <w:sz w:val="25"/>
          <w:szCs w:val="25"/>
        </w:rPr>
        <w:t xml:space="preserve">, in programma </w:t>
      </w:r>
      <w:r>
        <w:rPr>
          <w:rFonts w:eastAsia="Times New Roman" w:cs="Calibri" w:ascii="Calibri" w:hAnsi="Calibri"/>
          <w:b w:val="false"/>
          <w:bCs w:val="false"/>
          <w:color w:val="auto"/>
          <w:sz w:val="25"/>
          <w:szCs w:val="25"/>
          <w:lang w:val="it-IT" w:eastAsia="zh-CN" w:bidi="ar-SA"/>
        </w:rPr>
        <w:t xml:space="preserve">a partire dal pomeriggio di </w:t>
      </w:r>
      <w:r>
        <w:rPr>
          <w:rFonts w:eastAsia="Times New Roman" w:cs="Calibri" w:ascii="Calibri" w:hAnsi="Calibri"/>
          <w:b/>
          <w:bCs/>
          <w:color w:val="auto"/>
          <w:sz w:val="25"/>
          <w:szCs w:val="25"/>
          <w:lang w:val="it-IT" w:eastAsia="zh-CN" w:bidi="ar-SA"/>
        </w:rPr>
        <w:t>mercoledì 17</w:t>
      </w:r>
      <w:r>
        <w:rPr>
          <w:rFonts w:eastAsia="Times New Roman" w:cs="Calibri" w:ascii="Calibri" w:hAnsi="Calibri"/>
          <w:b w:val="false"/>
          <w:bCs w:val="false"/>
          <w:color w:val="auto"/>
          <w:sz w:val="25"/>
          <w:szCs w:val="25"/>
          <w:lang w:val="it-IT" w:eastAsia="zh-CN" w:bidi="ar-SA"/>
        </w:rPr>
        <w:t xml:space="preserve"> gennaio con l’apertura dei lavori nella sala didattica delle Cappuccine di Bagnacavallo, proseguirà nella giornata di </w:t>
      </w:r>
      <w:r>
        <w:rPr>
          <w:rFonts w:eastAsia="Times New Roman" w:cs="Calibri" w:ascii="Calibri" w:hAnsi="Calibri"/>
          <w:b/>
          <w:bCs/>
          <w:color w:val="auto"/>
          <w:sz w:val="25"/>
          <w:szCs w:val="25"/>
          <w:lang w:val="it-IT" w:eastAsia="zh-CN" w:bidi="ar-SA"/>
        </w:rPr>
        <w:t xml:space="preserve">giovedì 18 </w:t>
      </w:r>
      <w:r>
        <w:rPr>
          <w:rFonts w:eastAsia="Times New Roman" w:cs="Calibri" w:ascii="Calibri" w:hAnsi="Calibri"/>
          <w:b w:val="false"/>
          <w:bCs w:val="false"/>
          <w:color w:val="auto"/>
          <w:sz w:val="25"/>
          <w:szCs w:val="25"/>
          <w:lang w:val="it-IT" w:eastAsia="zh-CN" w:bidi="ar-SA"/>
        </w:rPr>
        <w:t xml:space="preserve">e si concluderà poi </w:t>
      </w:r>
      <w:r>
        <w:rPr>
          <w:rFonts w:eastAsia="Times New Roman" w:cs="Calibri" w:ascii="Calibri" w:hAnsi="Calibri"/>
          <w:b/>
          <w:bCs/>
          <w:color w:val="auto"/>
          <w:sz w:val="25"/>
          <w:szCs w:val="25"/>
          <w:lang w:val="it-IT" w:eastAsia="zh-CN" w:bidi="ar-SA"/>
        </w:rPr>
        <w:t>venerdì 19</w:t>
      </w:r>
      <w:r>
        <w:rPr>
          <w:rFonts w:eastAsia="Times New Roman" w:cs="Calibri" w:ascii="Calibri" w:hAnsi="Calibri"/>
          <w:b w:val="false"/>
          <w:bCs w:val="false"/>
          <w:color w:val="auto"/>
          <w:sz w:val="25"/>
          <w:szCs w:val="25"/>
          <w:lang w:val="it-IT" w:eastAsia="zh-CN" w:bidi="ar-SA"/>
        </w:rPr>
        <w:t xml:space="preserve"> gennaio con due</w:t>
      </w:r>
      <w:bookmarkStart w:id="1" w:name="__DdeLink__663_228220812"/>
      <w:r>
        <w:rPr>
          <w:rFonts w:cs="Calibri" w:ascii="Calibri" w:hAnsi="Calibri"/>
          <w:b w:val="false"/>
          <w:bCs w:val="false"/>
          <w:color w:val="000000"/>
          <w:sz w:val="25"/>
          <w:szCs w:val="25"/>
        </w:rPr>
        <w:t xml:space="preserve"> appuntamenti, aperti anche al pubblico, al Teatro Goldoni.</w:t>
      </w:r>
      <w:bookmarkEnd w:id="1"/>
      <w:r>
        <w:rPr>
          <w:rFonts w:cs="Calibri" w:ascii="Calibri" w:hAnsi="Calibri"/>
          <w:b w:val="false"/>
          <w:bCs w:val="false"/>
          <w:color w:val="000000"/>
          <w:sz w:val="25"/>
          <w:szCs w:val="25"/>
        </w:rPr>
        <w:t xml:space="preserve"> Alle 15.30 </w:t>
      </w:r>
      <w:r>
        <w:rPr>
          <w:rFonts w:eastAsia="Times New Roman" w:cs="Calibri" w:ascii="Calibri" w:hAnsi="Calibri"/>
          <w:b w:val="false"/>
          <w:bCs w:val="false"/>
          <w:color w:val="000000"/>
          <w:sz w:val="25"/>
          <w:szCs w:val="25"/>
          <w:lang w:val="it-IT" w:eastAsia="zh-CN" w:bidi="ar-SA"/>
        </w:rPr>
        <w:t>i docenti incontreranno</w:t>
      </w:r>
      <w:r>
        <w:rPr>
          <w:rFonts w:cs="Calibri" w:ascii="Calibri" w:hAnsi="Calibri"/>
          <w:b w:val="false"/>
          <w:bCs w:val="false"/>
          <w:color w:val="000000"/>
          <w:sz w:val="25"/>
          <w:szCs w:val="25"/>
        </w:rPr>
        <w:t xml:space="preserve"> le studentesse e gli studenti dei licei de</w:t>
      </w:r>
      <w:r>
        <w:rPr>
          <w:rFonts w:eastAsia="Times New Roman" w:cs="Calibri" w:ascii="Calibri" w:hAnsi="Calibri"/>
          <w:b w:val="false"/>
          <w:bCs w:val="false"/>
          <w:color w:val="000000"/>
          <w:sz w:val="25"/>
          <w:szCs w:val="25"/>
          <w:lang w:val="it-IT" w:eastAsia="zh-CN" w:bidi="ar-SA"/>
        </w:rPr>
        <w:t xml:space="preserve">l territorio provinciale </w:t>
      </w:r>
      <w:r>
        <w:rPr>
          <w:rFonts w:cs="Calibri" w:ascii="Calibri" w:hAnsi="Calibri"/>
          <w:b w:val="false"/>
          <w:bCs w:val="false"/>
          <w:color w:val="000000"/>
          <w:sz w:val="25"/>
          <w:szCs w:val="25"/>
        </w:rPr>
        <w:t xml:space="preserve">per dialogare assieme a loro su </w:t>
      </w:r>
      <w:r>
        <w:rPr>
          <w:rFonts w:cs="Calibri" w:ascii="Calibri" w:hAnsi="Calibri"/>
          <w:b/>
          <w:bCs/>
          <w:color w:val="000000"/>
          <w:sz w:val="25"/>
          <w:szCs w:val="25"/>
        </w:rPr>
        <w:t>“</w:t>
      </w:r>
      <w:r>
        <w:rPr>
          <w:rFonts w:eastAsia="Times New Roman" w:cs="Calibri" w:ascii="Calibri" w:hAnsi="Calibri"/>
          <w:b/>
          <w:bCs/>
          <w:color w:val="000000"/>
          <w:sz w:val="25"/>
          <w:szCs w:val="25"/>
          <w:lang w:val="it-IT" w:eastAsia="zh-CN" w:bidi="ar-SA"/>
        </w:rPr>
        <w:t xml:space="preserve">Ancora </w:t>
      </w:r>
      <w:r>
        <w:rPr>
          <w:rFonts w:eastAsia="Times New Roman" w:cs="Calibri" w:ascii="Calibri" w:hAnsi="Calibri"/>
          <w:b/>
          <w:bCs/>
          <w:i/>
          <w:iCs/>
          <w:color w:val="000000"/>
          <w:sz w:val="25"/>
          <w:szCs w:val="25"/>
          <w:lang w:val="it-IT" w:eastAsia="zh-CN" w:bidi="ar-SA"/>
        </w:rPr>
        <w:t>I promessi sposi</w:t>
      </w:r>
      <w:r>
        <w:rPr>
          <w:rFonts w:eastAsia="Times New Roman" w:cs="Calibri" w:ascii="Calibri" w:hAnsi="Calibri"/>
          <w:b/>
          <w:bCs/>
          <w:color w:val="000000"/>
          <w:sz w:val="25"/>
          <w:szCs w:val="25"/>
          <w:lang w:val="it-IT" w:eastAsia="zh-CN" w:bidi="ar-SA"/>
        </w:rPr>
        <w:t>?</w:t>
      </w:r>
      <w:r>
        <w:rPr>
          <w:rFonts w:cs="Calibri" w:ascii="Calibri" w:hAnsi="Calibri"/>
          <w:b/>
          <w:bCs/>
          <w:color w:val="000000"/>
          <w:sz w:val="25"/>
          <w:szCs w:val="25"/>
        </w:rPr>
        <w:t>”</w:t>
      </w:r>
      <w:r>
        <w:rPr>
          <w:rFonts w:cs="Calibri" w:ascii="Calibri" w:hAnsi="Calibri"/>
          <w:b w:val="false"/>
          <w:bCs w:val="false"/>
          <w:color w:val="000000"/>
          <w:sz w:val="25"/>
          <w:szCs w:val="25"/>
        </w:rPr>
        <w:t xml:space="preserve">. Sarà questa un’occasione per riflettere, insieme agli studenti, sul alcuni temi “manzoniani”, al di là della tradizionale lettura scolastica, per ritrovare spunti capaci di aiutarci a rispondere alla diffusa domanda: “perché e come leggere </w:t>
      </w:r>
      <w:r>
        <w:rPr>
          <w:rFonts w:cs="Calibri" w:ascii="Calibri" w:hAnsi="Calibri"/>
          <w:b w:val="false"/>
          <w:bCs w:val="false"/>
          <w:i/>
          <w:iCs/>
          <w:color w:val="000000"/>
          <w:sz w:val="25"/>
          <w:szCs w:val="25"/>
        </w:rPr>
        <w:t xml:space="preserve">I Promessi Sposi </w:t>
      </w:r>
      <w:r>
        <w:rPr>
          <w:rFonts w:cs="Calibri" w:ascii="Calibri" w:hAnsi="Calibri"/>
          <w:b w:val="false"/>
          <w:bCs w:val="false"/>
          <w:color w:val="000000"/>
          <w:sz w:val="25"/>
          <w:szCs w:val="25"/>
        </w:rPr>
        <w:t xml:space="preserve">oggi?”. In serata, alle 21, si terrà una </w:t>
      </w:r>
      <w:r>
        <w:rPr>
          <w:rFonts w:cs="Calibri" w:ascii="Calibri" w:hAnsi="Calibri"/>
          <w:b/>
          <w:bCs/>
          <w:color w:val="000000"/>
          <w:sz w:val="25"/>
          <w:szCs w:val="25"/>
        </w:rPr>
        <w:t>lezione concerto del celebrato pianista napoletano Michele Campanella</w:t>
      </w:r>
      <w:r>
        <w:rPr>
          <w:rFonts w:cs="Calibri" w:ascii="Calibri" w:hAnsi="Calibri"/>
          <w:b w:val="false"/>
          <w:bCs w:val="false"/>
          <w:color w:val="000000"/>
          <w:sz w:val="25"/>
          <w:szCs w:val="25"/>
        </w:rPr>
        <w:t xml:space="preserve">, presentata da Carlo Ossola e Domenico De Martino. Sotto il titolo </w:t>
      </w:r>
      <w:r>
        <w:rPr>
          <w:rFonts w:cs="Calibri" w:ascii="Calibri" w:hAnsi="Calibri"/>
          <w:b w:val="false"/>
          <w:bCs w:val="false"/>
          <w:i/>
          <w:iCs/>
          <w:color w:val="000000"/>
          <w:sz w:val="25"/>
          <w:szCs w:val="25"/>
        </w:rPr>
        <w:t>I due romanticismi</w:t>
      </w:r>
      <w:r>
        <w:rPr>
          <w:rFonts w:cs="Calibri" w:ascii="Calibri" w:hAnsi="Calibri"/>
          <w:b w:val="false"/>
          <w:bCs w:val="false"/>
          <w:color w:val="000000"/>
          <w:sz w:val="25"/>
          <w:szCs w:val="25"/>
        </w:rPr>
        <w:t xml:space="preserve">, Campanella, uno dei massimi interpreti europei di questo repertorio, metterà a confronto Robert Schumann e Franz Liszt. </w:t>
      </w:r>
    </w:p>
    <w:p>
      <w:pPr>
        <w:pStyle w:val="Normal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b w:val="false"/>
          <w:i w:val="false"/>
          <w:caps w:val="false"/>
          <w:smallCaps w:val="false"/>
          <w:color w:val="000000"/>
          <w:spacing w:val="0"/>
          <w:sz w:val="25"/>
          <w:szCs w:val="25"/>
          <w:highlight w:val="white"/>
        </w:rPr>
        <w:t>L’ingresso è gratuito, prenotazioni al link </w:t>
      </w:r>
      <w:hyperlink r:id="rId3">
        <w:r>
          <w:rPr>
            <w:rStyle w:val="CollegamentoInternet"/>
            <w:rFonts w:cs="Calibri" w:ascii="Calibri" w:hAnsi="Calibri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5"/>
            <w:szCs w:val="25"/>
            <w:highlight w:val="white"/>
            <w:u w:val="none"/>
          </w:rPr>
          <w:t>https://forms.gle/LZzBm9V9gPFap6iRA</w:t>
        </w:r>
      </w:hyperlink>
    </w:p>
    <w:p>
      <w:pPr>
        <w:pStyle w:val="Normal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ind w:left="0" w:right="0" w:firstLine="113"/>
        <w:jc w:val="both"/>
        <w:rPr>
          <w:sz w:val="25"/>
          <w:szCs w:val="25"/>
        </w:rPr>
      </w:pPr>
      <w:r>
        <w:rPr>
          <w:rFonts w:cs="Calibri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5"/>
          <w:szCs w:val="25"/>
          <w:highlight w:val="white"/>
          <w:u w:val="none"/>
        </w:rPr>
        <w:t>Il percorso si coron</w:t>
      </w:r>
      <w:r>
        <w:rPr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5"/>
          <w:szCs w:val="25"/>
          <w:highlight w:val="white"/>
          <w:u w:val="none"/>
          <w:lang w:val="it-IT" w:eastAsia="zh-CN" w:bidi="ar-SA"/>
        </w:rPr>
        <w:t xml:space="preserve">erà </w:t>
      </w:r>
      <w:r>
        <w:rPr>
          <w:rFonts w:eastAsia="Times New Roman" w:cs="Calibri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5"/>
          <w:szCs w:val="25"/>
          <w:highlight w:val="white"/>
          <w:u w:val="none"/>
          <w:lang w:val="it-IT" w:eastAsia="zh-CN" w:bidi="ar-SA"/>
        </w:rPr>
        <w:t xml:space="preserve">sabato 20 gennaio </w:t>
      </w:r>
      <w:r>
        <w:rPr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5"/>
          <w:szCs w:val="25"/>
          <w:highlight w:val="white"/>
          <w:u w:val="none"/>
          <w:lang w:val="it-IT" w:eastAsia="zh-CN" w:bidi="ar-SA"/>
        </w:rPr>
        <w:t>alle 10 nella Sala del Consiglio di Bagnacavallo, quando</w:t>
      </w:r>
      <w:r>
        <w:rPr>
          <w:rFonts w:cs="Calibri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5"/>
          <w:szCs w:val="25"/>
          <w:highlight w:val="white"/>
          <w:u w:val="none"/>
        </w:rPr>
        <w:t xml:space="preserve"> </w:t>
      </w:r>
      <w:r>
        <w:rPr>
          <w:rFonts w:cs="Calibri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5"/>
          <w:szCs w:val="25"/>
          <w:u w:val="none"/>
        </w:rPr>
        <w:t>i partecipanti trarranno le conclusioni dei lavori e presenteranno nuove prospettive e progetti. A</w:t>
      </w:r>
      <w:r>
        <w:rPr>
          <w:rFonts w:cs="Calibri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5"/>
          <w:szCs w:val="25"/>
          <w:highlight w:val="white"/>
          <w:u w:val="none"/>
        </w:rPr>
        <w:t>lle 11.30 si terrà infine, sempre nella Sala del Consiglio, la cerimonia di conferimento della cittadinanza onoraria di Bagnacavallo al professor Carlo Ossola.</w:t>
      </w:r>
    </w:p>
    <w:p>
      <w:pPr>
        <w:pStyle w:val="Normal"/>
        <w:ind w:left="0" w:right="0" w:firstLine="113"/>
        <w:jc w:val="both"/>
        <w:rPr>
          <w:rFonts w:ascii="Calibri" w:hAnsi="Calibri" w:cs="Calibri"/>
          <w:color w:val="auto"/>
          <w:sz w:val="25"/>
          <w:szCs w:val="25"/>
        </w:rPr>
      </w:pPr>
      <w:r>
        <w:rPr>
          <w:rFonts w:cs="Calibri" w:ascii="Calibri" w:hAnsi="Calibri"/>
          <w:color w:val="auto"/>
          <w:sz w:val="25"/>
          <w:szCs w:val="25"/>
        </w:rPr>
      </w:r>
    </w:p>
    <w:p>
      <w:pPr>
        <w:pStyle w:val="Normal"/>
        <w:ind w:left="0" w:right="0" w:firstLine="113"/>
        <w:jc w:val="both"/>
        <w:rPr>
          <w:sz w:val="25"/>
          <w:szCs w:val="25"/>
        </w:rPr>
      </w:pPr>
      <w:r>
        <w:rPr>
          <w:rFonts w:cs="Calibri" w:ascii="Calibri" w:hAnsi="Calibri"/>
          <w:b w:val="false"/>
          <w:bCs w:val="false"/>
          <w:color w:val="auto"/>
          <w:sz w:val="25"/>
          <w:szCs w:val="25"/>
        </w:rPr>
        <w:t>“</w:t>
      </w:r>
      <w:r>
        <w:rPr>
          <w:rFonts w:cs="Calibri" w:ascii="Calibri" w:hAnsi="Calibri"/>
          <w:b w:val="false"/>
          <w:bCs w:val="false"/>
          <w:sz w:val="25"/>
          <w:szCs w:val="25"/>
        </w:rPr>
        <w:t xml:space="preserve">La Piazza universale” </w:t>
      </w:r>
      <w:r>
        <w:rPr>
          <w:rFonts w:cs="Calibri" w:ascii="Calibri" w:hAnsi="Calibri"/>
          <w:b w:val="false"/>
          <w:bCs w:val="false"/>
          <w:color w:val="000000"/>
          <w:sz w:val="25"/>
          <w:szCs w:val="25"/>
        </w:rPr>
        <w:t>è possibile grazie all’importante contributo della Fondazione Cassa di Risparmio di Ravenna e al supporto di Confcommercio Ravenna.</w:t>
      </w:r>
    </w:p>
    <w:p>
      <w:pPr>
        <w:pStyle w:val="Normal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ind w:left="0" w:right="0" w:firstLine="113"/>
        <w:jc w:val="both"/>
        <w:rPr/>
      </w:pPr>
      <w:r>
        <w:rPr>
          <w:rStyle w:val="CollegamentoInternet"/>
          <w:rFonts w:eastAsia="TrebuchetMS"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u w:val="none"/>
        </w:rPr>
        <w:t>Info:</w:t>
      </w:r>
    </w:p>
    <w:p>
      <w:pPr>
        <w:pStyle w:val="Normal"/>
        <w:ind w:left="0" w:right="0" w:firstLine="113"/>
        <w:jc w:val="both"/>
        <w:rPr/>
      </w:pPr>
      <w:hyperlink r:id="rId4">
        <w:r>
          <w:rPr>
            <w:rStyle w:val="CollegamentoInternet"/>
            <w:rFonts w:eastAsia="TrebuchetMS" w:cs="Calibri" w:ascii="Calibri" w:hAnsi="Calibri"/>
            <w:b w:val="false"/>
            <w:bCs w:val="false"/>
            <w:i w:val="false"/>
            <w:iCs w:val="false"/>
            <w:color w:val="auto"/>
            <w:sz w:val="25"/>
            <w:szCs w:val="25"/>
            <w:u w:val="none"/>
          </w:rPr>
          <w:t>lapiazzauniversale@gmail.com</w:t>
        </w:r>
      </w:hyperlink>
    </w:p>
    <w:p>
      <w:pPr>
        <w:pStyle w:val="Normal"/>
        <w:ind w:left="0" w:right="0" w:firstLine="113"/>
        <w:jc w:val="both"/>
        <w:rPr>
          <w:rStyle w:val="CollegamentoInternet"/>
          <w:rFonts w:ascii="Calibri" w:hAnsi="Calibri" w:eastAsia="TrebuchetMS" w:cs="Calibri"/>
          <w:b w:val="false"/>
          <w:b w:val="false"/>
          <w:bCs w:val="false"/>
          <w:i w:val="false"/>
          <w:i w:val="false"/>
          <w:iCs w:val="false"/>
          <w:sz w:val="26"/>
          <w:szCs w:val="26"/>
        </w:rPr>
      </w:pPr>
      <w:hyperlink r:id="rId5">
        <w:r>
          <w:rPr>
            <w:rStyle w:val="CollegamentoInternet"/>
            <w:rFonts w:eastAsia="TrebuchetMS" w:cs="Calibri" w:ascii="Calibri" w:hAnsi="Calibri"/>
            <w:b w:val="false"/>
            <w:bCs w:val="false"/>
            <w:i w:val="false"/>
            <w:iCs w:val="false"/>
            <w:sz w:val="25"/>
            <w:szCs w:val="25"/>
          </w:rPr>
          <w:t>cultura@comune.bagnacavallo.ra.it</w:t>
        </w:r>
      </w:hyperlink>
    </w:p>
    <w:p>
      <w:pPr>
        <w:pStyle w:val="Normal"/>
        <w:ind w:left="0" w:right="0" w:firstLine="113"/>
        <w:jc w:val="both"/>
        <w:rPr/>
      </w:pPr>
      <w:hyperlink r:id="rId6">
        <w:r>
          <w:rPr>
            <w:rStyle w:val="CollegamentoInternet"/>
            <w:rFonts w:eastAsia="TrebuchetMS" w:cs="Calibri" w:ascii="Calibri" w:hAnsi="Calibri"/>
            <w:b w:val="false"/>
            <w:bCs w:val="false"/>
            <w:i w:val="false"/>
            <w:iCs w:val="false"/>
            <w:sz w:val="25"/>
            <w:szCs w:val="25"/>
          </w:rPr>
          <w:t>www.bagnacavallocultura.it</w:t>
        </w:r>
      </w:hyperlink>
    </w:p>
    <w:p>
      <w:pPr>
        <w:pStyle w:val="Normal"/>
        <w:ind w:left="0" w:right="0" w:firstLine="113"/>
        <w:jc w:val="both"/>
        <w:rPr>
          <w:rStyle w:val="CollegamentoInternet"/>
          <w:rFonts w:ascii="Calibri" w:hAnsi="Calibri" w:eastAsia="TrebuchetMS" w:cs="Calibri"/>
          <w:b w:val="false"/>
          <w:b w:val="false"/>
          <w:bCs w:val="false"/>
          <w:i w:val="false"/>
          <w:i w:val="false"/>
          <w:iCs w:val="false"/>
          <w:sz w:val="25"/>
          <w:szCs w:val="25"/>
          <w:u w:val="none"/>
        </w:rPr>
      </w:pPr>
      <w:r>
        <w:rPr/>
      </w:r>
    </w:p>
    <w:p>
      <w:pPr>
        <w:pStyle w:val="Normal"/>
        <w:ind w:left="0" w:right="0" w:firstLine="113"/>
        <w:jc w:val="both"/>
        <w:rPr>
          <w:rStyle w:val="CollegamentoInternet"/>
          <w:rFonts w:ascii="Calibri" w:hAnsi="Calibri" w:eastAsia="TrebuchetMS" w:cs="Calibri"/>
          <w:b w:val="false"/>
          <w:b w:val="false"/>
          <w:bCs w:val="false"/>
          <w:i w:val="false"/>
          <w:i w:val="false"/>
          <w:iCs w:val="false"/>
          <w:sz w:val="25"/>
          <w:szCs w:val="25"/>
          <w:u w:val="none"/>
        </w:rPr>
      </w:pPr>
      <w:r>
        <w:rPr/>
      </w:r>
    </w:p>
    <w:p>
      <w:pPr>
        <w:pStyle w:val="Normal"/>
        <w:ind w:left="0" w:right="0" w:firstLine="113"/>
        <w:jc w:val="both"/>
        <w:rPr/>
      </w:pPr>
      <w:r>
        <w:rPr>
          <w:rStyle w:val="CollegamentoInternet"/>
          <w:rFonts w:eastAsia="TrebuchetMS"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u w:val="none"/>
        </w:rPr>
        <w:t>(</w:t>
      </w:r>
      <w:r>
        <w:rPr>
          <w:rStyle w:val="CollegamentoInternet"/>
          <w:rFonts w:eastAsia="TrebuchetMS" w:cs="Calibri" w:ascii="Calibri" w:hAnsi="Calibri"/>
          <w:b w:val="false"/>
          <w:bCs w:val="false"/>
          <w:i/>
          <w:iCs/>
          <w:color w:val="auto"/>
          <w:sz w:val="25"/>
          <w:szCs w:val="25"/>
          <w:u w:val="none"/>
        </w:rPr>
        <w:t>16/24</w:t>
      </w:r>
      <w:r>
        <w:rPr>
          <w:rStyle w:val="CollegamentoInternet"/>
          <w:rFonts w:eastAsia="TrebuchetMS"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u w:val="none"/>
        </w:rPr>
        <w:t>)</w:t>
      </w:r>
    </w:p>
    <w:p>
      <w:pPr>
        <w:pStyle w:val="Normal"/>
        <w:ind w:left="0" w:right="0" w:firstLine="113"/>
        <w:jc w:val="both"/>
        <w:rPr>
          <w:rStyle w:val="CollegamentoInternet"/>
          <w:rFonts w:ascii="Calibri" w:hAnsi="Calibri" w:eastAsia="TrebuchetMS" w:cs="Calibri"/>
          <w:b w:val="false"/>
          <w:b w:val="false"/>
          <w:bCs w:val="false"/>
          <w:i w:val="false"/>
          <w:i w:val="false"/>
          <w:iCs w:val="false"/>
          <w:color w:val="auto"/>
          <w:sz w:val="25"/>
          <w:szCs w:val="25"/>
          <w:u w:val="none"/>
        </w:rPr>
      </w:pPr>
      <w:r>
        <w:rPr/>
      </w:r>
    </w:p>
    <w:sectPr>
      <w:headerReference w:type="default" r:id="rId7"/>
      <w:headerReference w:type="first" r:id="rId8"/>
      <w:footerReference w:type="default" r:id="rId9"/>
      <w:footerReference w:type="first" r:id="rId10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Verdana">
    <w:charset w:val="00"/>
    <w:family w:val="swiss"/>
    <w:pitch w:val="variable"/>
  </w:font>
  <w:font w:name="Trebuchet MS">
    <w:charset w:val="00"/>
    <w:family w:val="swiss"/>
    <w:pitch w:val="variable"/>
  </w:font>
  <w:font w:name="Symbol">
    <w:charset w:val="01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Garamond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80"/>
    <w:family w:val="swiss"/>
    <w:pitch w:val="variable"/>
  </w:font>
  <w:font w:name="Palatino">
    <w:charset w:val="00"/>
    <w:family w:val="roman"/>
    <w:pitch w:val="variable"/>
  </w:font>
  <w:font w:name="Calibri">
    <w:charset w:val="00"/>
    <w:family w:val="roman"/>
    <w:pitch w:val="variable"/>
  </w:font>
  <w:font w:name="Calibri">
    <w:charset w:val="01"/>
    <w:family w:val="swiss"/>
    <w:pitch w:val="variable"/>
  </w:font>
  <w:font w:name="Calibri">
    <w:charset w:val="8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Calibri" w:hAnsi="Calibri" w:cs="Calibri"/>
        <w:sz w:val="16"/>
        <w:szCs w:val="16"/>
      </w:rPr>
    </w:pPr>
    <w:r>
      <w:rPr>
        <w:rFonts w:cs="Calibri" w:ascii="Calibri" w:hAnsi="Calibri"/>
        <w:sz w:val="16"/>
        <w:szCs w:val="16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>
        <w:rFonts w:ascii="Calibri" w:hAnsi="Calibri" w:cs="Calibri"/>
        <w:sz w:val="16"/>
        <w:szCs w:val="16"/>
      </w:rPr>
    </w:pPr>
    <w:r>
      <w:rPr>
        <w:rFonts w:cs="Calibri" w:ascii="Calibri" w:hAnsi="Calibri"/>
        <w:sz w:val="16"/>
        <w:szCs w:val="16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drawing>
        <wp:anchor behindDoc="0" distT="0" distB="0" distL="0" distR="0" simplePos="0" locked="0" layoutInCell="1" allowOverlap="1" relativeHeight="3">
          <wp:simplePos x="0" y="0"/>
          <wp:positionH relativeFrom="column">
            <wp:posOffset>3564890</wp:posOffset>
          </wp:positionH>
          <wp:positionV relativeFrom="paragraph">
            <wp:posOffset>129540</wp:posOffset>
          </wp:positionV>
          <wp:extent cx="2033905" cy="721995"/>
          <wp:effectExtent l="0" t="0" r="0" b="0"/>
          <wp:wrapSquare wrapText="largest"/>
          <wp:docPr id="2" name="Immagin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63" t="-459" r="-163" b="-459"/>
                  <a:stretch>
                    <a:fillRect/>
                  </a:stretch>
                </pic:blipFill>
                <pic:spPr bwMode="auto">
                  <a:xfrm>
                    <a:off x="0" y="0"/>
                    <a:ext cx="2033905" cy="721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04620" cy="718820"/>
              <wp:effectExtent l="0" t="0" r="0" b="0"/>
              <wp:wrapNone/>
              <wp:docPr id="3" name="Cornic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4620" cy="71882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Calibri" w:hAnsi="Calibri" w:cs="Calibri"/>
                              <w:sz w:val="20"/>
                            </w:rPr>
                          </w:pPr>
                          <w:r>
                            <w:rPr>
                              <w:rFonts w:cs="Calibri" w:ascii="Calibri" w:hAnsi="Calibri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"/>
                            <w:spacing w:before="0" w:after="60"/>
                            <w:jc w:val="left"/>
                            <w:rPr>
                              <w:rFonts w:ascii="Calibri" w:hAnsi="Calibri" w:cs="Calibri"/>
                              <w:sz w:val="32"/>
                            </w:rPr>
                          </w:pPr>
                          <w:r>
                            <w:rPr>
                              <w:rFonts w:cs="Calibri" w:ascii="Calibri" w:hAnsi="Calibri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"/>
                            <w:spacing w:before="0" w:after="60"/>
                            <w:jc w:val="left"/>
                            <w:rPr>
                              <w:rFonts w:ascii="Calibri" w:hAnsi="Calibri" w:cs="Calibri"/>
                              <w:sz w:val="16"/>
                            </w:rPr>
                          </w:pPr>
                          <w:r>
                            <w:rPr>
                              <w:rFonts w:cs="Calibri" w:ascii="Calibri" w:hAnsi="Calibri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anchor="t" lIns="12700" tIns="12700" rIns="12700" bIns="1270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110.6pt;height:56.6pt;mso-wrap-distance-left:9.05pt;mso-wrap-distance-right:9.05pt;margin-top:8.45pt;mso-position-vertical-relative:text;margin-left:108pt;mso-position-horizontal-relative:text">
              <v:fill opacity="0f"/>
              <v:textbox inset="0.0138888888888889in,0.0138888888888889in,0.0138888888888889in,0.0138888888888889in">
                <w:txbxContent>
                  <w:p>
                    <w:pPr>
                      <w:pStyle w:val="Corpodeltesto"/>
                      <w:jc w:val="left"/>
                      <w:rPr>
                        <w:rFonts w:ascii="Calibri" w:hAnsi="Calibri" w:cs="Calibri"/>
                        <w:sz w:val="20"/>
                      </w:rPr>
                    </w:pPr>
                    <w:r>
                      <w:rPr>
                        <w:rFonts w:cs="Calibri" w:ascii="Calibri" w:hAnsi="Calibri"/>
                        <w:sz w:val="20"/>
                      </w:rPr>
                      <w:t>Comune di</w:t>
                    </w:r>
                  </w:p>
                  <w:p>
                    <w:pPr>
                      <w:pStyle w:val="Corpodeltesto2"/>
                      <w:spacing w:before="0" w:after="60"/>
                      <w:jc w:val="left"/>
                      <w:rPr>
                        <w:rFonts w:ascii="Calibri" w:hAnsi="Calibri" w:cs="Calibri"/>
                        <w:sz w:val="32"/>
                      </w:rPr>
                    </w:pPr>
                    <w:r>
                      <w:rPr>
                        <w:rFonts w:cs="Calibri" w:ascii="Calibri" w:hAnsi="Calibri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"/>
                      <w:spacing w:before="0" w:after="60"/>
                      <w:jc w:val="left"/>
                      <w:rPr>
                        <w:rFonts w:ascii="Calibri" w:hAnsi="Calibri" w:cs="Calibri"/>
                        <w:sz w:val="16"/>
                      </w:rPr>
                    </w:pPr>
                    <w:r>
                      <w:rPr>
                        <w:rFonts w:cs="Calibri" w:ascii="Calibri" w:hAnsi="Calibri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Titolo5"/>
      <w:numFmt w:val="none"/>
      <w:suff w:val="nothing"/>
      <w:lvlText w:val=""/>
      <w:lvlJc w:val="left"/>
      <w:pPr>
        <w:ind w:left="0" w:hanging="0"/>
      </w:pPr>
      <w:rPr/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2">
    <w:name w:val="Heading 2"/>
    <w:basedOn w:val="Intestazione"/>
    <w:next w:val="Corpodeltesto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rFonts w:ascii="Verdana" w:hAnsi="Verdana" w:eastAsia="Arial Unicode MS" w:cs="Arial Unicode MS"/>
      <w:i/>
      <w:iCs/>
      <w:sz w:val="20"/>
      <w:szCs w:val="20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AbsatzStandardschriftart">
    <w:name w:val="Absatz-Standardschriftart"/>
    <w:qFormat/>
    <w:rPr/>
  </w:style>
  <w:style w:type="character" w:styleId="Caratterepredefinitoparagrafo">
    <w:name w:val="Carattere predefinito paragrafo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Caratterepredefinitoparagrafo11">
    <w:name w:val="WW-Carattere predefinito paragrafo11"/>
    <w:qFormat/>
    <w:rPr/>
  </w:style>
  <w:style w:type="character" w:styleId="CollegamentoInternet">
    <w:name w:val="Collegamento Internet"/>
    <w:basedOn w:val="WWCaratterepredefinitoparagrafo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">
    <w:name w:val="Car. predefinito paragrafo"/>
    <w:qFormat/>
    <w:rPr/>
  </w:style>
  <w:style w:type="character" w:styleId="Appleconvertedspace">
    <w:name w:val="apple-converted-space"/>
    <w:basedOn w:val="Carpredefinitoparagrafo"/>
    <w:qFormat/>
    <w:rPr/>
  </w:style>
  <w:style w:type="character" w:styleId="ListLabel1">
    <w:name w:val="ListLabel 1"/>
    <w:qFormat/>
    <w:rPr>
      <w:rFonts w:cs="Courier New"/>
    </w:rPr>
  </w:style>
  <w:style w:type="paragraph" w:styleId="Titolo">
    <w:name w:val="Titolo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Corpodeltesto">
    <w:name w:val="Body Text"/>
    <w:basedOn w:val="Normal"/>
    <w:pPr>
      <w:autoSpaceDE w:val="false"/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next w:val="Corpodeltesto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>
    <w:name w:val="Intestazione e piè di pagina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paragraph" w:styleId="WWIntestazione">
    <w:name w:val="WW-Intestazione"/>
    <w:basedOn w:val="Normal"/>
    <w:next w:val="Corpodeltesto"/>
    <w:qFormat/>
    <w:pPr>
      <w:tabs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ottotitolo">
    <w:name w:val="Subtitle"/>
    <w:basedOn w:val="Intestazione"/>
    <w:next w:val="Corpodeltesto"/>
    <w:qFormat/>
    <w:pPr>
      <w:jc w:val="center"/>
    </w:pPr>
    <w:rPr>
      <w:i/>
      <w:iCs/>
      <w:sz w:val="28"/>
      <w:szCs w:val="28"/>
    </w:rPr>
  </w:style>
  <w:style w:type="paragraph" w:styleId="Corpodeltesto3">
    <w:name w:val="Corpo del testo 3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">
    <w:name w:val="Rientro corpo del testo 2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">
    <w:name w:val="Rientro corpo del testo 3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Titolo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Corpodeltesto21">
    <w:name w:val="Corpo del testo 21"/>
    <w:basedOn w:val="Normal"/>
    <w:qFormat/>
    <w:pPr>
      <w:jc w:val="right"/>
    </w:pPr>
    <w:rPr>
      <w:rFonts w:ascii="Palatino" w:hAnsi="Palatino" w:cs="Palatino"/>
      <w:sz w:val="48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forms.gle/LZzBm9V9gPFap6iRA" TargetMode="External"/><Relationship Id="rId4" Type="http://schemas.openxmlformats.org/officeDocument/2006/relationships/hyperlink" Target="mailto:lapiazzauniversale@gmail.com" TargetMode="External"/><Relationship Id="rId5" Type="http://schemas.openxmlformats.org/officeDocument/2006/relationships/hyperlink" Target="mailto:cultura@comune.bagnacavallo.ra.it" TargetMode="External"/><Relationship Id="rId6" Type="http://schemas.openxmlformats.org/officeDocument/2006/relationships/hyperlink" Target="http://www.bagnacavallocultura.it/" TargetMode="Externa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35053</TotalTime>
  <Application>Collabora_Office/5.3.10.47$Windows_x86 LibreOffice_project/64211812ee5c3454c64c34ed2295b8015635b057</Application>
  <Pages>2</Pages>
  <Words>495</Words>
  <Characters>3013</Characters>
  <CharactersWithSpaces>3493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2017-05-31T14:12:19Z</dcterms:created>
  <dc:creator/>
  <dc:description/>
  <dc:language>it-IT</dc:language>
  <cp:lastModifiedBy/>
  <cp:lastPrinted>2024-01-15T09:09:37Z</cp:lastPrinted>
  <dcterms:modified xsi:type="dcterms:W3CDTF">2024-01-15T13:59:07Z</dcterms:modified>
  <cp:revision>28</cp:revision>
  <dc:subject/>
  <dc:title>Comunicato stampa</dc:title>
</cp:coreProperties>
</file>