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Calibri" w:ascii="Calibri" w:hAnsi="Calibri"/>
          <w:color w:val="00000A"/>
          <w:sz w:val="26"/>
          <w:szCs w:val="26"/>
          <w:lang w:val="it-IT" w:eastAsia="zh-CN" w:bidi="ar-SA"/>
        </w:rPr>
        <w:t xml:space="preserve">È stata presentata </w:t>
      </w:r>
      <w:r>
        <w:rPr>
          <w:rFonts w:eastAsia="NSimSun" w:cs="Calibri" w:ascii="Calibri" w:hAnsi="Calibri"/>
          <w:b w:val="false"/>
          <w:bCs w:val="false"/>
          <w:color w:val="00000A"/>
          <w:sz w:val="26"/>
          <w:szCs w:val="26"/>
          <w:lang w:val="it-IT" w:eastAsia="zh-CN" w:bidi="ar-SA"/>
        </w:rPr>
        <w:t>mercoledì 13 marzo</w:t>
      </w:r>
      <w:r>
        <w:rPr>
          <w:rFonts w:eastAsia="NSimSun" w:cs="Calibri" w:ascii="Calibri" w:hAnsi="Calibri"/>
          <w:color w:val="00000A"/>
          <w:sz w:val="26"/>
          <w:szCs w:val="26"/>
          <w:lang w:val="it-IT" w:eastAsia="zh-CN" w:bidi="ar-SA"/>
        </w:rPr>
        <w:t xml:space="preserve"> durante un incontro pubblico in Municipio, a Bagnacavallo, la nuova campagna di comunicazione e sensibilizzazione “Pensa, raccogli, cura”, promossa dal Comune in collaborazione con il Gruppo Hera e il tessuto associativo e commerciale bagnacavallese per diffondere buone prassi per il decoro e la cura in particolare del centro urbano.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  <w:color w:val="00000A"/>
          <w:sz w:val="26"/>
          <w:szCs w:val="26"/>
          <w:lang w:val="it-IT" w:eastAsia="zh-CN" w:bidi="ar-SA"/>
        </w:rPr>
      </w:pPr>
      <w:r>
        <w:rPr>
          <w:rFonts w:eastAsia="NSimSun" w:cs="Calibri" w:ascii="Calibri" w:hAnsi="Calibri"/>
          <w:color w:val="00000A"/>
          <w:sz w:val="26"/>
          <w:szCs w:val="26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Calibri" w:ascii="Calibri" w:hAnsi="Calibri"/>
          <w:color w:val="00000A"/>
          <w:sz w:val="26"/>
          <w:szCs w:val="26"/>
          <w:lang w:val="it-IT" w:eastAsia="zh-CN" w:bidi="ar-SA"/>
        </w:rPr>
        <w:t>A introdurla è stata l’assessora all’Ambiente Caterina Corzani, che ha spiegato come la campagna si ponga in primo luogo l’obiettivo di portare l’attenzione sulla necessità di contrastare i fenomeni di abbandono di rifiuti, mozziconi di sigarette e deiezioni canine e contemporaneamente continuare a promuovere le corrette modalità di conferimento per la raccolta differenziata.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Calibri" w:ascii="Calibri" w:hAnsi="Calibri"/>
          <w:color w:val="00000A"/>
          <w:sz w:val="26"/>
          <w:szCs w:val="26"/>
          <w:lang w:val="it-IT" w:eastAsia="zh-CN" w:bidi="ar-SA"/>
        </w:rPr>
        <w:t xml:space="preserve">Su quest’ultimo punto è poi intervenuto Claudio Berardi, tecnico ambientale Hera per il territorio comunale di Bagnacavallo, che ha </w:t>
      </w:r>
      <w:r>
        <w:rPr>
          <w:rFonts w:eastAsia="NSimSun" w:cs="Calibri" w:ascii="Calibri" w:hAnsi="Calibri"/>
          <w:b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lang w:val="it-IT" w:eastAsia="zh-CN" w:bidi="ar-SA"/>
        </w:rPr>
        <w:t>sottolineato come il nuovo sistema di gestione dei rifiuti abbia ulteriormente migliorato i già buoni risultati del bagnacavallese, portando la percentuale di raccolta differenziata all’83% e abbassando la produzione di rifiuti pro capite a 79 kg all’anno.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lang w:val="it-IT" w:eastAsia="zh-CN" w:bidi="ar-SA"/>
        </w:rPr>
      </w:pPr>
      <w:r>
        <w:rPr>
          <w:rFonts w:eastAsia="NSimSun" w:cs="Calibri" w:ascii="Calibri" w:hAnsi="Calibri"/>
          <w:b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lang w:val="it-IT" w:eastAsia="zh-CN" w:bidi="ar-SA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eastAsia="NSimSun" w:cs="Calibri" w:ascii="Calibri" w:hAnsi="Calibri"/>
          <w:b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lang w:val="it-IT" w:eastAsia="zh-CN" w:bidi="ar-SA"/>
        </w:rPr>
        <w:t>«Accanto alle attività già in essere per la pulizia e il contrasto all’abbandono dei rifiuti – ha concluso l’assessora Corzani – con questa campagna intendiamo stabilire un’alleanza con le cittadine e i cittadini. Seguiremo il percorso passo passo, continuando a tenere aperto il  confronto e il dialogo con la comunità, e al termine verificheremo se saranno necessarie ulteriori azioni.»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Calibri"/>
          <w:b w:val="false"/>
          <w:b w:val="false"/>
          <w:i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lang w:val="it-IT" w:eastAsia="zh-CN" w:bidi="ar-SA"/>
        </w:rPr>
      </w:pPr>
      <w:r>
        <w:rPr>
          <w:rFonts w:eastAsia="NSimSun" w:cs="Calibri" w:ascii="Calibri" w:hAnsi="Calibri"/>
          <w:b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  <w:lang w:val="it-IT" w:eastAsia="zh-CN" w:bidi="ar-SA"/>
        </w:rPr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Il progetto “Pensa, raccogli, cura” 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color w:val="00000A"/>
          <w:sz w:val="26"/>
          <w:szCs w:val="26"/>
          <w:lang w:val="it-IT" w:eastAsia="zh-CN" w:bidi="ar-SA"/>
        </w:rPr>
        <w:t>prevede la diffusione di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materiali di comunicazione e digitali e alcuni momenti pubblici. Il 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color w:val="00000A"/>
          <w:sz w:val="26"/>
          <w:szCs w:val="26"/>
          <w:lang w:val="it-IT" w:eastAsia="zh-CN" w:bidi="ar-SA"/>
        </w:rPr>
        <w:t>primo è in programma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eastAsia="NSimSun" w:cs="Calibri" w:ascii="Calibri" w:hAnsi="Calibri"/>
          <w:b/>
          <w:bCs/>
          <w:i w:val="false"/>
          <w:iCs w:val="false"/>
          <w:sz w:val="26"/>
          <w:szCs w:val="26"/>
        </w:rPr>
        <w:t>domenica 17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eastAsia="NSimSun" w:cs="Calibri" w:ascii="Calibri" w:hAnsi="Calibri"/>
          <w:b/>
          <w:bCs/>
          <w:i w:val="false"/>
          <w:iCs w:val="false"/>
          <w:sz w:val="26"/>
          <w:szCs w:val="26"/>
        </w:rPr>
        <w:t>marzo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a partire dalle 9.30. Si tratta di una passeggiata dedicata a cani e padroni 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color w:val="00000A"/>
          <w:sz w:val="26"/>
          <w:szCs w:val="26"/>
          <w:lang w:val="it-IT" w:eastAsia="zh-CN" w:bidi="ar-SA"/>
        </w:rPr>
        <w:t xml:space="preserve">con ritrovo presso 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l’area sgambamento cani di via Senio e partenza alle 10 per un percorso che si snoderà nel centro storico per concludersi in piazza della Libertà. Alla partenza, volontari del 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color w:val="00000A"/>
          <w:sz w:val="26"/>
          <w:szCs w:val="26"/>
          <w:lang w:val="it-IT" w:eastAsia="zh-CN" w:bidi="ar-SA"/>
        </w:rPr>
        <w:t>C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>inoservizio di Lugo illustreranno il corretto modo per condurre i cani in città.</w:t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NSimSun" w:cs="Calibri" w:ascii="Calibri" w:hAnsi="Calibri"/>
          <w:b w:val="false"/>
          <w:bCs w:val="false"/>
          <w:i w:val="false"/>
          <w:iCs w:val="false"/>
          <w:color w:val="00000A"/>
          <w:sz w:val="26"/>
          <w:szCs w:val="26"/>
          <w:lang w:val="it-IT" w:eastAsia="zh-CN" w:bidi="ar-SA"/>
        </w:rPr>
        <w:t>A</w:t>
      </w:r>
      <w:r>
        <w:rPr>
          <w:rFonts w:eastAsia="NSimSun" w:cs="Calibri" w:ascii="Calibri" w:hAnsi="Calibri"/>
          <w:b w:val="false"/>
          <w:bCs w:val="false"/>
          <w:i w:val="false"/>
          <w:iCs w:val="false"/>
          <w:sz w:val="26"/>
          <w:szCs w:val="26"/>
        </w:rPr>
        <w:t>i partecipanti sarà fatto omaggio di un dispenser di sacchetti per le deiezioni canine e di una borraccia.</w:t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>
          <w:rFonts w:eastAsia="NSimSu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NSimSun" w:cs="Calibri"/>
          <w:b w:val="false"/>
          <w:bCs w:val="false"/>
          <w:i w:val="false"/>
          <w:iCs w:val="false"/>
        </w:rPr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color w:val="00000A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color w:val="00000A"/>
          <w:sz w:val="26"/>
          <w:szCs w:val="26"/>
          <w:lang w:val="it-IT" w:eastAsia="zh-CN" w:bidi="ar-SA"/>
        </w:rPr>
        <w:t>Per informazioni:</w:t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color w:val="00000A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color w:val="00000A"/>
          <w:sz w:val="26"/>
          <w:szCs w:val="26"/>
          <w:lang w:val="it-IT" w:eastAsia="zh-CN" w:bidi="ar-SA"/>
        </w:rPr>
        <w:t>0545 280864</w:t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lang w:val="it-IT" w:eastAsia="zh-CN" w:bidi="ar-SA"/>
        </w:rPr>
        <w:t>partecipazione@comune.bagnacavallo.ra.it</w:t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eastAsia="Times New Roman" w:cs="Tahoma" w:ascii="Calibri" w:hAnsi="Calibri"/>
          <w:color w:val="00000A"/>
          <w:sz w:val="26"/>
          <w:szCs w:val="26"/>
          <w:lang w:val="it-IT" w:eastAsia="zh-CN" w:bidi="ar-SA"/>
        </w:rPr>
        <w:t>www.comune.bagnacavallo.ra.it</w:t>
      </w:r>
    </w:p>
    <w:p>
      <w:pPr>
        <w:pStyle w:val="Corpodeltesto"/>
        <w:widowControl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Tahoma"/>
          <w:color w:val="00000A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color w:val="00000A"/>
          <w:sz w:val="26"/>
          <w:szCs w:val="26"/>
          <w:lang w:val="it-IT" w:eastAsia="zh-CN" w:bidi="ar-SA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0" w:name="__DdeLink__4685_22551026791"/>
      <w:bookmarkEnd w:id="0"/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92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24)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8585" cy="69278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45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2600" cy="69278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69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9pt;height:54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Collabora_Office/5.3.10.47$Windows_x86 LibreOffice_project/64211812ee5c3454c64c34ed2295b8015635b057</Application>
  <Pages>1</Pages>
  <Words>362</Words>
  <Characters>2156</Characters>
  <CharactersWithSpaces>2504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2024-03-14T13:36:27Z</dcterms:modified>
  <cp:revision>19</cp:revision>
  <dc:subject/>
  <dc:title>Comunicato stampa</dc:title>
</cp:coreProperties>
</file>