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</w:r>
    </w:p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bookmarkStart w:id="0" w:name="__DdeLink__392_3608790069"/>
      <w:bookmarkStart w:id="1" w:name="__DdeLink__318_3368533729"/>
      <w:bookmarkEnd w:id="0"/>
      <w:bookmarkEnd w:id="1"/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Proseguono i lavori nei cinque cantieri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 xml:space="preserve">dei 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vertAlign w:val="baseline"/>
        </w:rPr>
        <w:t>progetti di rigenerazione urbana nel centro storico di Bagnacavallo finanziati nell’ambito del Pnrr.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vertAlign w:val="baseline"/>
        </w:rPr>
        <w:t xml:space="preserve">In particolare, all’ex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vertAlign w:val="baseline"/>
        </w:rPr>
        <w:t>mercato coperto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vertAlign w:val="baseline"/>
        </w:rPr>
        <w:t xml:space="preserve"> di via Baracca si sta intervenendo in queste settimane nell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50505"/>
          <w:spacing w:val="0"/>
          <w:position w:val="0"/>
          <w:sz w:val="26"/>
          <w:sz w:val="26"/>
          <w:szCs w:val="26"/>
          <w:u w:val="none"/>
          <w:vertAlign w:val="baseline"/>
        </w:rPr>
        <w:t>a riqualificazione degli spazi interni, compreso il recupero dei piani superiori delle due torrette poste ai lati dell’ex mercat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vertAlign w:val="baseline"/>
        </w:rPr>
        <w:t>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u w:val="none"/>
          <w:vertAlign w:val="baselin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vertAlign w:val="baseline"/>
        </w:rPr>
        <w:t xml:space="preserve">Per quanto riguarda il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vertAlign w:val="baseline"/>
        </w:rPr>
        <w:t>complesso di San Francesco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vertAlign w:val="baseline"/>
        </w:rPr>
        <w:t>, sono pressoché ultimati i lavori di riqualificazione di Sala Oriani, che hanno visto la manutenzione degli infissi e il rifacimento degli impianti di illuminazione e dei bagn ed è in corso la realizzazione della pavimentazione al primo piano, negli spazi che ospitano le mostre d’arte contemporanea curate dal Museo Civico delle Cappuccine. Proseguono inoltre i lavori di recupero dell’ala di via De Amicis.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Alle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6"/>
          <w:szCs w:val="26"/>
        </w:rPr>
        <w:t>Cappuccine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, invece,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 xml:space="preserve">si sta concludendo la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sistemazione del tetto della palazzina di accesso e del muro di cinta del parco, dove sarà poi realizzata una nuova illuminazione. I prossimi interventi prevedono la sostituzione degli infissi di tutto il complesso con la realizzazione di due bussole di accesso al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m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useo e alla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b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iblioteca.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Procedono infine i lavori anche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 xml:space="preserve">nei due cantieri attivi in contemporanea a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Palazzo Abbondanza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 xml:space="preserve">, uno per il restauro e 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  <w:lang w:val="it-IT" w:eastAsia="zh-CN" w:bidi="ar-SA"/>
        </w:rPr>
        <w:t>il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 xml:space="preserve"> consolidamento strutturale dell’immobile destinato a ospitare il centro sociale e spazi per le associazioni del territorio e l’altro per la riqualificazione della corte interna con la realizzazione di una nuova struttura a servizio del centro sociale.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50505"/>
          <w:spacing w:val="0"/>
          <w:sz w:val="26"/>
          <w:szCs w:val="26"/>
        </w:rPr>
        <w:t xml:space="preserve">Per seguire passo passo l’avanzamento dei lavori dei nove cantieri Pnrr e di quello per la realizzazione del sottopasso di via Bagnoli è stata creata un’apposita sezione speciale sul sito del Comune, al link </w:t>
      </w:r>
      <w:r>
        <w:rPr>
          <w:rStyle w:val="CollegamentoInternet"/>
          <w:rFonts w:cs="Calibri" w:ascii="Calibri" w:hAnsi="Calibri"/>
          <w:b w:val="false"/>
          <w:bCs w:val="false"/>
          <w:i/>
          <w:iCs/>
          <w:caps w:val="false"/>
          <w:smallCaps w:val="false"/>
          <w:color w:val="050505"/>
          <w:spacing w:val="0"/>
          <w:sz w:val="26"/>
          <w:szCs w:val="26"/>
        </w:rPr>
        <w:t>www.comune.bagnacavallo.ra.it/Argomenti/Speciali/PNRR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 w:val="false"/>
          <w:i w:val="false"/>
          <w:caps w:val="false"/>
          <w:smallCaps w:val="false"/>
          <w:color w:val="050505"/>
          <w:spacing w:val="0"/>
          <w:sz w:val="26"/>
          <w:szCs w:val="26"/>
        </w:rPr>
      </w:pPr>
      <w:r>
        <w:rPr>
          <w:rFonts w:cs="Calibri" w:ascii="Calibri" w:hAnsi="Calibri"/>
          <w:i w:val="false"/>
          <w:caps w:val="false"/>
          <w:smallCaps w:val="false"/>
          <w:color w:val="050505"/>
          <w:spacing w:val="0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Per informazioni: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</w:rPr>
      </w:pPr>
      <w:bookmarkStart w:id="2" w:name="__DdeLink__88_627221446"/>
      <w:bookmarkStart w:id="3" w:name="__DdeLink__1851_1008084670"/>
      <w:bookmarkEnd w:id="2"/>
      <w:bookmarkEnd w:id="3"/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www.comune.bagnacavallo.ra.it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4" w:name="__DdeLink__392_36087900691"/>
      <w:bookmarkStart w:id="5" w:name="__DdeLink__318_33685337291"/>
      <w:bookmarkStart w:id="6" w:name="__DdeLink__392_36087900691"/>
      <w:bookmarkStart w:id="7" w:name="__DdeLink__318_33685337291"/>
      <w:bookmarkEnd w:id="6"/>
      <w:bookmarkEnd w:id="7"/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8" w:name="__DdeLink__38_4107385451"/>
      <w:bookmarkStart w:id="9" w:name="__DdeLink__384_11548790771"/>
      <w:bookmarkStart w:id="10" w:name="__DdeLink__38_4107385451"/>
      <w:bookmarkStart w:id="11" w:name="__DdeLink__384_11548790771"/>
      <w:bookmarkEnd w:id="10"/>
      <w:bookmarkEnd w:id="11"/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Standard"/>
        <w:bidi w:val="0"/>
        <w:spacing w:lineRule="auto" w:line="240"/>
        <w:ind w:left="0" w:right="0" w:firstLine="113"/>
        <w:jc w:val="left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18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4</w:t>
      </w:r>
      <w:r>
        <w:rPr>
          <w:rFonts w:cs="Calibri" w:ascii="Calibri" w:hAnsi="Calibri"/>
          <w:b w:val="false"/>
          <w:bCs w:val="false"/>
          <w:sz w:val="26"/>
          <w:szCs w:val="26"/>
        </w:rPr>
        <w:t>-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24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1780" cy="7035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160" cy="70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3pt;height:55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4207510</wp:posOffset>
          </wp:positionH>
          <wp:positionV relativeFrom="paragraph">
            <wp:posOffset>-175260</wp:posOffset>
          </wp:positionV>
          <wp:extent cx="1447800" cy="122428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24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Application>Collabora_Office/5.3.10.47$Windows_x86 LibreOffice_project/64211812ee5c3454c64c34ed2295b8015635b057</Application>
  <Pages>1</Pages>
  <Words>296</Words>
  <Characters>1756</Characters>
  <CharactersWithSpaces>2041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2021-12-07T12:53:25Z</dcterms:created>
  <dc:creator/>
  <dc:description/>
  <dc:language>it-IT</dc:language>
  <cp:lastModifiedBy/>
  <cp:lastPrinted>2023-06-22T13:46:18Z</cp:lastPrinted>
  <dcterms:modified xsi:type="dcterms:W3CDTF">2024-06-13T12:43:11Z</dcterms:modified>
  <cp:revision>56</cp:revision>
  <dc:subject/>
  <dc:title>Comunicato stampa</dc:title>
</cp:coreProperties>
</file>