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19</w:t>
      </w:r>
      <w:r>
        <w:rPr>
          <w:rFonts w:cs="Calibri" w:ascii="Calibri" w:hAnsi="Calibri"/>
          <w:b/>
          <w:sz w:val="30"/>
          <w:szCs w:val="30"/>
        </w:rPr>
        <w:t>.1.2024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6"/>
          <w:szCs w:val="26"/>
        </w:rPr>
      </w:pPr>
      <w:r>
        <w:rPr>
          <w:rFonts w:cs="Calibri" w:ascii="Calibri" w:hAnsi="Calibri"/>
          <w:color w:val="auto"/>
          <w:sz w:val="26"/>
          <w:szCs w:val="26"/>
        </w:rPr>
      </w:r>
    </w:p>
    <w:p>
      <w:pPr>
        <w:pStyle w:val="Normal"/>
        <w:shd w:val="clear" w:color="auto" w:fill="FFFFFF"/>
        <w:ind w:firstLine="113"/>
        <w:jc w:val="both"/>
        <w:rPr/>
      </w:pPr>
      <w:bookmarkStart w:id="0" w:name="__DdeLink__279_3110089644"/>
      <w:bookmarkStart w:id="1" w:name="__DdeLink__121_3110089644"/>
      <w:bookmarkEnd w:id="1"/>
      <w:r>
        <w:rPr>
          <w:rFonts w:ascii="Calibri" w:hAnsi="Calibri"/>
          <w:sz w:val="26"/>
          <w:szCs w:val="26"/>
        </w:rPr>
        <w:t xml:space="preserve">Una nuova illuminazione a led verrà installata presso lo stadio comunale “Secondo Ricci” di Bagnacavallo. 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sz w:val="26"/>
          <w:szCs w:val="26"/>
        </w:rPr>
        <w:t>L’Amministrazione ha infatti affidato al Consorzio Ceir di Ravenna le opere per la sostituzione dei corpi illuminanti delle torri faro del campo da calcio, attualmente composte da lampade a scarica, con nuove luci a led che consentiranno una migliore illuminazione e un cospicuo risparmio economico per l’associazione sportiva Bagnacavallo Calcio, che gestisce la struttura.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sz w:val="26"/>
          <w:szCs w:val="26"/>
        </w:rPr>
        <w:t>I lavori, che prenderanno il via nelle prossime settimane, hanno un costo complessivo di 90mila euro, interamente coperti da risorse comunali.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Default"/>
        <w:ind w:firstLine="113"/>
        <w:jc w:val="both"/>
        <w:rPr/>
      </w:pPr>
      <w:r>
        <w:rPr>
          <w:rFonts w:ascii="Calibri" w:hAnsi="Calibri"/>
          <w:sz w:val="26"/>
          <w:szCs w:val="26"/>
        </w:rPr>
        <w:t>«</w:t>
      </w:r>
      <w:r>
        <w:rPr>
          <w:rFonts w:ascii="Calibri" w:hAnsi="Calibri"/>
          <w:sz w:val="26"/>
          <w:szCs w:val="26"/>
        </w:rPr>
        <w:t xml:space="preserve">Occuparsi dello sport – spiega l’assessore allo Sport e Lavori Pubblici Francesco Ravagli – significa anche avere cura degli spazi dove è possibile praticarlo e questo investimento va esattamente in questa direzione. Le opere in programma </w:t>
      </w:r>
      <w:r>
        <w:rPr>
          <w:rFonts w:ascii="Calibri" w:hAnsi="Calibri"/>
          <w:sz w:val="26"/>
          <w:szCs w:val="26"/>
        </w:rPr>
        <w:t>c</w:t>
      </w:r>
      <w:r>
        <w:rPr>
          <w:rFonts w:ascii="Calibri" w:hAnsi="Calibri"/>
          <w:sz w:val="26"/>
          <w:szCs w:val="26"/>
        </w:rPr>
        <w:t>i permetteranno di avere un impianto più efficiente e che guarda alla sostenibilità ambientale: questo significa non sol</w:t>
      </w:r>
      <w:r>
        <w:rPr>
          <w:rFonts w:ascii="Calibri" w:hAnsi="Calibri"/>
          <w:sz w:val="26"/>
          <w:szCs w:val="26"/>
        </w:rPr>
        <w:t>tant</w:t>
      </w:r>
      <w:r>
        <w:rPr>
          <w:rFonts w:ascii="Calibri" w:hAnsi="Calibri"/>
          <w:sz w:val="26"/>
          <w:szCs w:val="26"/>
        </w:rPr>
        <w:t>o meno inquinamento, ma soprattutto meno costi per le utenze che l’associazione Bagnacavallo Calcio sostiene per far allenare e giocare i ragazzi del nostro territorio. Costi che negli ultimi anni sono lievitati a causa dell’aumento dei prezzi dell’energia.</w:t>
      </w:r>
      <w:bookmarkEnd w:id="0"/>
      <w:r>
        <w:rPr>
          <w:rFonts w:ascii="Calibri" w:hAnsi="Calibri"/>
          <w:sz w:val="26"/>
          <w:szCs w:val="26"/>
        </w:rPr>
        <w:t>»</w:t>
      </w:r>
    </w:p>
    <w:p>
      <w:pPr>
        <w:pStyle w:val="Default"/>
        <w:ind w:firstLine="113"/>
        <w:jc w:val="both"/>
        <w:rPr>
          <w:rFonts w:ascii="Calibri" w:hAnsi="Calibri"/>
          <w:sz w:val="26"/>
          <w:szCs w:val="26"/>
        </w:rPr>
      </w:pPr>
      <w:bookmarkStart w:id="2" w:name="__DdeLink__121_31100896441"/>
      <w:bookmarkStart w:id="3" w:name="__DdeLink__121_31100896441"/>
      <w:bookmarkEnd w:id="3"/>
      <w:r>
        <w:rPr>
          <w:rFonts w:ascii="Calibri" w:hAnsi="Calibri"/>
          <w:sz w:val="26"/>
          <w:szCs w:val="26"/>
        </w:rPr>
      </w:r>
    </w:p>
    <w:p>
      <w:pPr>
        <w:pStyle w:val="Default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Default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Default"/>
        <w:ind w:firstLine="113"/>
        <w:jc w:val="both"/>
        <w:rPr/>
      </w:pPr>
      <w:r>
        <w:rPr>
          <w:rFonts w:ascii="Calibri" w:hAnsi="Calibri"/>
          <w:sz w:val="26"/>
          <w:szCs w:val="26"/>
        </w:rPr>
        <w:t>(</w:t>
      </w:r>
      <w:r>
        <w:rPr>
          <w:rFonts w:ascii="Calibri" w:hAnsi="Calibri"/>
          <w:i/>
          <w:iCs/>
          <w:sz w:val="26"/>
          <w:szCs w:val="26"/>
        </w:rPr>
        <w:t>23</w:t>
      </w:r>
      <w:r>
        <w:rPr>
          <w:rFonts w:ascii="Calibri" w:hAnsi="Calibri"/>
          <w:i/>
          <w:sz w:val="26"/>
          <w:szCs w:val="26"/>
        </w:rPr>
        <w:t>-24</w:t>
      </w:r>
      <w:r>
        <w:rPr>
          <w:rFonts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4000" cy="685800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3520" cy="685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19.9pt;height:53.9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0"/>
                      </w:rPr>
                    </w:pPr>
                    <w:r>
                      <w:rPr>
                        <w:rFonts w:cs="Palatino" w:ascii="Palatino" w:hAnsi="Palatino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1965" cy="920750"/>
              <wp:effectExtent l="0" t="0" r="0" b="0"/>
              <wp:wrapSquare wrapText="bothSides"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1400" cy="920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7.85pt;height:72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Normal"/>
    <w:qFormat/>
    <w:rsid w:val="007262e5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 w:customStyle="1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Normal"/>
    <w:qFormat/>
    <w:rsid w:val="007262e5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 w:customStyle="1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 w:customStyle="1">
    <w:name w:val="Collegamento Internet"/>
    <w:rsid w:val="007262e5"/>
    <w:rPr>
      <w:color w:val="0000FF"/>
      <w:u w:val="single"/>
    </w:rPr>
  </w:style>
  <w:style w:type="character" w:styleId="CollegamentoInternetvisitato" w:customStyle="1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 w:customStyle="1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character" w:styleId="Enfasiforte">
    <w:name w:val="Enfasi forte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 w:customStyle="1">
    <w:name w:val="Caption"/>
    <w:basedOn w:val="Normal"/>
    <w:qFormat/>
    <w:rsid w:val="0020711d"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" w:customStyle="1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20711d"/>
    <w:pPr/>
    <w:rPr/>
  </w:style>
  <w:style w:type="paragraph" w:styleId="Titoloprincipale">
    <w:name w:val="Title"/>
    <w:basedOn w:val="Normal"/>
    <w:qFormat/>
    <w:rsid w:val="0020711d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7262e5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0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Application>Collabora_Office/5.3.10.47$Windows_x86 LibreOffice_project/64211812ee5c3454c64c34ed2295b8015635b057</Application>
  <Pages>1</Pages>
  <Words>211</Words>
  <Characters>1294</Characters>
  <CharactersWithSpaces>1500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2023-03-31T11:03:00Z</dcterms:created>
  <dc:creator>pagano</dc:creator>
  <dc:description/>
  <dc:language>it-IT</dc:language>
  <cp:lastModifiedBy/>
  <cp:lastPrinted>2023-07-14T10:57:00Z</cp:lastPrinted>
  <dcterms:modified xsi:type="dcterms:W3CDTF">2024-01-19T12:24:30Z</dcterms:modified>
  <cp:revision>51</cp:revision>
  <dc:subject/>
  <dc:title>Delibera di Giunta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