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Corpodeltesto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bookmarkStart w:id="0" w:name="__DdeLink__992_16513399"/>
      <w:r>
        <w:rPr>
          <w:rFonts w:cs="Calibri" w:ascii="Calibri" w:hAnsi="Calibri"/>
          <w:i w:val="false"/>
          <w:iCs w:val="false"/>
          <w:sz w:val="26"/>
          <w:szCs w:val="26"/>
        </w:rPr>
        <w:t>Il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Sacrario dei Caduti </w:t>
      </w:r>
      <w:r>
        <w:rPr>
          <w:rFonts w:cs="Calibri" w:ascii="Calibri" w:hAnsi="Calibri"/>
          <w:i w:val="false"/>
          <w:iCs w:val="false"/>
          <w:sz w:val="26"/>
          <w:szCs w:val="26"/>
        </w:rPr>
        <w:t>di Bagnacavallo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ospita la mostra “Colori in cammino” della pittrice Marilena Tesei, </w:t>
      </w:r>
      <w:r>
        <w:rPr>
          <w:rFonts w:cs="Calibri" w:ascii="Calibri" w:hAnsi="Calibri"/>
          <w:i w:val="false"/>
          <w:iCs w:val="false"/>
          <w:sz w:val="26"/>
          <w:szCs w:val="26"/>
        </w:rPr>
        <w:t>che presenta diverse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creazioni inedite </w:t>
      </w:r>
      <w:r>
        <w:rPr>
          <w:rFonts w:cs="Calibri" w:ascii="Calibri" w:hAnsi="Calibri"/>
          <w:i w:val="false"/>
          <w:iCs w:val="false"/>
          <w:sz w:val="26"/>
          <w:szCs w:val="26"/>
        </w:rPr>
        <w:t>assieme a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opere precedenti. </w:t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L’esposizione </w:t>
      </w:r>
      <w:r>
        <w:rPr>
          <w:rFonts w:cs="Calibri" w:ascii="Calibri" w:hAnsi="Calibri"/>
          <w:i w:val="false"/>
          <w:iCs w:val="false"/>
          <w:sz w:val="26"/>
          <w:szCs w:val="26"/>
        </w:rPr>
        <w:t>sarà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inaugurata martedì 16 luglio alle 21</w:t>
      </w:r>
      <w:r>
        <w:rPr>
          <w:rFonts w:cs="Calibri" w:ascii="Calibri" w:hAnsi="Calibri"/>
          <w:i/>
          <w:iCs/>
          <w:sz w:val="26"/>
          <w:szCs w:val="26"/>
        </w:rPr>
        <w:t xml:space="preserve">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dal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critico </w:t>
      </w:r>
      <w:r>
        <w:rPr>
          <w:rFonts w:cs="Calibri" w:ascii="Calibri" w:hAnsi="Calibri"/>
          <w:i w:val="false"/>
          <w:iCs w:val="false"/>
          <w:sz w:val="26"/>
          <w:szCs w:val="26"/>
        </w:rPr>
        <w:t>e storico dell’</w:t>
      </w:r>
      <w:r>
        <w:rPr>
          <w:rFonts w:cs="Calibri" w:ascii="Calibri" w:hAnsi="Calibri"/>
          <w:i w:val="false"/>
          <w:iCs w:val="false"/>
          <w:sz w:val="26"/>
          <w:szCs w:val="26"/>
        </w:rPr>
        <w:t>arte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Enzo Dall’Ara.</w:t>
      </w:r>
    </w:p>
    <w:p>
      <w:pPr>
        <w:pStyle w:val="Corpodeltesto"/>
        <w:ind w:left="0" w:right="0" w:firstLine="113"/>
        <w:rPr>
          <w:rFonts w:cs="Calibri"/>
          <w:i w:val="false"/>
          <w:i w:val="false"/>
          <w:iCs w:val="false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 xml:space="preserve">Artista del colore e della luce, pittrice di forte impatto emotivo, Marilena Tesei è nata a Forlì, dove abita e ha studio artistico. Ha frequentato l'Accademia delle Belle Arti di Ravenna, si è perfezionata presso lo studio di maestri pittori e ceramisti e, recentemente, ha arricchito le sue conoscenze frequentando il corso di pittura tenuto a Bagnacavallo </w:t>
      </w:r>
      <w:r>
        <w:rPr>
          <w:rFonts w:cs="Calibri" w:ascii="Calibri" w:hAnsi="Calibri"/>
          <w:i/>
          <w:iCs/>
          <w:sz w:val="26"/>
          <w:szCs w:val="26"/>
        </w:rPr>
        <w:t>da</w:t>
      </w:r>
      <w:r>
        <w:rPr>
          <w:rFonts w:cs="Calibri" w:ascii="Calibri" w:hAnsi="Calibri"/>
          <w:i/>
          <w:iCs/>
          <w:sz w:val="26"/>
          <w:szCs w:val="26"/>
        </w:rPr>
        <w:t xml:space="preserve"> Liliana Santandrea. Affascinata dalle esperienze simboliste e dalle principali avanguardie storiche di inizio XX secolo, è pervenuta a un’astrazione </w:t>
      </w:r>
      <w:r>
        <w:rPr>
          <w:rFonts w:cs="Calibri" w:ascii="Calibri" w:hAnsi="Calibri"/>
          <w:i/>
          <w:iCs/>
          <w:sz w:val="26"/>
          <w:szCs w:val="26"/>
        </w:rPr>
        <w:t xml:space="preserve">la cui </w:t>
      </w:r>
      <w:r>
        <w:rPr>
          <w:rFonts w:cs="Calibri" w:ascii="Calibri" w:hAnsi="Calibri"/>
          <w:i/>
          <w:iCs/>
          <w:sz w:val="26"/>
          <w:szCs w:val="26"/>
        </w:rPr>
        <w:t>sua sigla principale si basa sulla forma-colore.</w:t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 xml:space="preserve">La pittrice ha esposto in </w:t>
      </w:r>
      <w:r>
        <w:rPr>
          <w:rFonts w:cs="Calibri" w:ascii="Calibri" w:hAnsi="Calibri"/>
          <w:i/>
          <w:iCs/>
          <w:sz w:val="26"/>
          <w:szCs w:val="26"/>
        </w:rPr>
        <w:t xml:space="preserve">vari </w:t>
      </w:r>
      <w:r>
        <w:rPr>
          <w:rFonts w:cs="Calibri" w:ascii="Calibri" w:hAnsi="Calibri"/>
          <w:i/>
          <w:iCs/>
          <w:sz w:val="26"/>
          <w:szCs w:val="26"/>
        </w:rPr>
        <w:t xml:space="preserve">eventi artistici e partecipato a </w:t>
      </w:r>
      <w:r>
        <w:rPr>
          <w:rFonts w:cs="Calibri" w:ascii="Calibri" w:hAnsi="Calibri"/>
          <w:i/>
          <w:iCs/>
          <w:sz w:val="26"/>
          <w:szCs w:val="26"/>
        </w:rPr>
        <w:t>numerosi</w:t>
      </w:r>
      <w:r>
        <w:rPr>
          <w:rFonts w:cs="Calibri" w:ascii="Calibri" w:hAnsi="Calibri"/>
          <w:i/>
          <w:iCs/>
          <w:sz w:val="26"/>
          <w:szCs w:val="26"/>
        </w:rPr>
        <w:t xml:space="preserve"> concorsi d’arte. Le sue opere sono state recentemente presentate </w:t>
      </w:r>
      <w:r>
        <w:rPr>
          <w:rFonts w:cs="Calibri" w:ascii="Calibri" w:hAnsi="Calibri"/>
          <w:i/>
          <w:iCs/>
          <w:sz w:val="26"/>
          <w:szCs w:val="26"/>
        </w:rPr>
        <w:t>in mostre collettive a Firenze e Spoleto</w:t>
      </w:r>
      <w:r>
        <w:rPr>
          <w:rFonts w:cs="Calibri" w:ascii="Calibri" w:hAnsi="Calibri"/>
          <w:i/>
          <w:iCs/>
          <w:sz w:val="26"/>
          <w:szCs w:val="26"/>
        </w:rPr>
        <w:t xml:space="preserve">, nonché nella personale “Il dialogo del colore” </w:t>
      </w:r>
      <w:r>
        <w:rPr>
          <w:rFonts w:cs="Calibri" w:ascii="Calibri" w:hAnsi="Calibri"/>
          <w:i/>
          <w:iCs/>
          <w:sz w:val="26"/>
          <w:szCs w:val="26"/>
        </w:rPr>
        <w:t>a Forlì.</w:t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La mostra sarà visitabile fino al 4 agosto nei seguenti orari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: martedì 20.30-22 / venerdì e sabato 17.30-19.30 e 20.30-22 / domenica 17.30-20.30. Ingresso gratuito.</w:t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Organizza BiArt Gallery.</w:t>
      </w:r>
    </w:p>
    <w:p>
      <w:pPr>
        <w:pStyle w:val="Corpodeltesto"/>
        <w:ind w:left="0" w:right="0" w:firstLine="113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bookmarkStart w:id="1" w:name="__DdeLink__813_20955960061"/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Il Sacrario dei Caduti è in via Garibaldi 50.</w:t>
      </w:r>
    </w:p>
    <w:p>
      <w:pPr>
        <w:pStyle w:val="Corpodeltesto"/>
        <w:ind w:left="0" w:right="0" w:firstLine="113"/>
        <w:rPr>
          <w:rFonts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bookmarkStart w:id="2" w:name="__DdeLink__992_16513399"/>
      <w:bookmarkEnd w:id="2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www.bagnacavallocultura.it</w:t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221/24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9400" cy="7112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720" cy="7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9pt;height:55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7365" cy="7112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6600" cy="7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85pt;height:55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Collabora_Office/5.3.10.47$Windows_x86 LibreOffice_project/64211812ee5c3454c64c34ed2295b8015635b057</Application>
  <Pages>1</Pages>
  <Words>234</Words>
  <Characters>1383</Characters>
  <CharactersWithSpaces>1604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2024-07-12T15:09:01Z</dcterms:modified>
  <cp:revision>30</cp:revision>
  <dc:subject/>
  <dc:title>Comunicato stampa</dc:title>
</cp:coreProperties>
</file>