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13</w:t>
      </w:r>
      <w:r>
        <w:rPr>
          <w:rFonts w:cs="Calibri" w:ascii="Calibri" w:hAnsi="Calibri"/>
          <w:b/>
          <w:sz w:val="30"/>
          <w:szCs w:val="30"/>
        </w:rPr>
        <w:t>.6.202</w:t>
      </w:r>
      <w:r>
        <w:rPr>
          <w:rFonts w:eastAsia="Times New Roman" w:cs="Calibri" w:ascii="Calibri" w:hAnsi="Calibri"/>
          <w:b/>
          <w:color w:val="auto"/>
          <w:sz w:val="30"/>
          <w:szCs w:val="30"/>
          <w:lang w:val="it-IT" w:eastAsia="zh-CN" w:bidi="ar-SA"/>
        </w:rPr>
        <w:t>4</w:t>
      </w:r>
    </w:p>
    <w:p>
      <w:pPr>
        <w:pStyle w:val="Normal"/>
        <w:rPr>
          <w:rFonts w:ascii="Calibri" w:hAnsi="Calibri" w:cs="Calibri"/>
          <w:color w:val="auto"/>
          <w:sz w:val="25"/>
          <w:szCs w:val="25"/>
        </w:rPr>
      </w:pPr>
      <w:r>
        <w:rPr>
          <w:rFonts w:cs="Calibri" w:ascii="Calibri" w:hAnsi="Calibri"/>
          <w:color w:val="auto"/>
          <w:sz w:val="25"/>
          <w:szCs w:val="25"/>
        </w:rPr>
      </w:r>
    </w:p>
    <w:p>
      <w:pPr>
        <w:pStyle w:val="Corpodeltesto"/>
        <w:widowControl/>
        <w:bidi w:val="0"/>
        <w:spacing w:before="0" w:after="0"/>
        <w:ind w:left="0" w:right="0" w:firstLine="113"/>
        <w:jc w:val="both"/>
        <w:rPr/>
      </w:pPr>
      <w:bookmarkStart w:id="0" w:name="__DdeLink__483_627221446"/>
      <w:r>
        <w:rPr>
          <w:rStyle w:val="Enfasi"/>
          <w:rFonts w:cs="Calibri" w:ascii="Calibri" w:hAnsi="Calibri"/>
          <w:b w:val="false"/>
          <w:i w:val="false"/>
          <w:iCs w:val="false"/>
          <w:caps w:val="false"/>
          <w:smallCaps w:val="false"/>
          <w:color w:val="auto"/>
          <w:spacing w:val="0"/>
          <w:sz w:val="25"/>
          <w:szCs w:val="25"/>
        </w:rPr>
        <w:t>Dopo l’</w:t>
      </w:r>
      <w:r>
        <w:rPr>
          <w:rStyle w:val="Enfasi"/>
          <w:rFonts w:cs="Calibri" w:ascii="Calibri" w:hAnsi="Calibri"/>
          <w:b w:val="false"/>
          <w:i w:val="false"/>
          <w:iCs w:val="false"/>
          <w:caps w:val="false"/>
          <w:smallCaps w:val="false"/>
          <w:color w:val="auto"/>
          <w:spacing w:val="0"/>
          <w:sz w:val="25"/>
          <w:szCs w:val="25"/>
        </w:rPr>
        <w:t>ottima</w:t>
      </w:r>
      <w:r>
        <w:rPr>
          <w:rStyle w:val="Enfasi"/>
          <w:rFonts w:cs="Calibri" w:ascii="Calibri" w:hAnsi="Calibri"/>
          <w:b w:val="false"/>
          <w:i w:val="false"/>
          <w:iCs w:val="false"/>
          <w:caps w:val="false"/>
          <w:smallCaps w:val="false"/>
          <w:color w:val="auto"/>
          <w:spacing w:val="0"/>
          <w:sz w:val="25"/>
          <w:szCs w:val="25"/>
        </w:rPr>
        <w:t xml:space="preserve"> affluenza dell’11 giugno, prim</w:t>
      </w:r>
      <w:r>
        <w:rPr>
          <w:rStyle w:val="Enfasi"/>
          <w:rFonts w:cs="Calibri" w:ascii="Calibri" w:hAnsi="Calibri"/>
          <w:b w:val="false"/>
          <w:i w:val="false"/>
          <w:iCs w:val="false"/>
          <w:caps w:val="false"/>
          <w:smallCaps w:val="false"/>
          <w:color w:val="auto"/>
          <w:spacing w:val="0"/>
          <w:sz w:val="25"/>
          <w:szCs w:val="25"/>
        </w:rPr>
        <w:t>o</w:t>
      </w:r>
      <w:r>
        <w:rPr>
          <w:rStyle w:val="Enfasi"/>
          <w:rFonts w:cs="Calibri" w:ascii="Calibri" w:hAnsi="Calibri"/>
          <w:b w:val="false"/>
          <w:i w:val="false"/>
          <w:iCs w:val="false"/>
          <w:caps w:val="false"/>
          <w:smallCaps w:val="false"/>
          <w:color w:val="auto"/>
          <w:spacing w:val="0"/>
          <w:sz w:val="25"/>
          <w:szCs w:val="25"/>
        </w:rPr>
        <w:t xml:space="preserve"> dei tre appuntamenti “Di martedì” a Bagnacavallo, che ha visto anche il concerto dei Moka Club in piazza della Libertà, il 18 giugno è in programma la seconda serata di iniziative.</w:t>
      </w:r>
    </w:p>
    <w:p>
      <w:pPr>
        <w:pStyle w:val="Corpodeltesto"/>
        <w:widowControl/>
        <w:bidi w:val="0"/>
        <w:spacing w:before="0" w:after="0"/>
        <w:ind w:left="0" w:right="0" w:firstLine="113"/>
        <w:jc w:val="both"/>
        <w:rPr>
          <w:rStyle w:val="Enfasi"/>
          <w:i w:val="false"/>
          <w:i w:val="false"/>
          <w:iCs w:val="false"/>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Il palco della piazza ospiterà alle 21 il concerto di Fede Poggipollini &amp; the Crumars, mentre nella piazza del Carmine ci sarà alla stessa ora uno spettacolo di magia di Lidio con la D.</w:t>
      </w:r>
    </w:p>
    <w:p>
      <w:pPr>
        <w:pStyle w:val="Corpodeltesto"/>
        <w:widowControl/>
        <w:bidi w:val="0"/>
        <w:spacing w:before="0" w:after="0"/>
        <w:ind w:left="0" w:right="0" w:firstLine="113"/>
        <w:jc w:val="both"/>
        <w:rPr>
          <w:rStyle w:val="Enfasi"/>
          <w:i w:val="false"/>
          <w:i w:val="false"/>
          <w:iCs w:val="false"/>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I</w:t>
      </w:r>
      <w:r>
        <w:rPr>
          <w:rStyle w:val="Enfasi"/>
          <w:rFonts w:cs="Calibri" w:ascii="Calibri" w:hAnsi="Calibri"/>
          <w:b w:val="false"/>
          <w:i w:val="false"/>
          <w:iCs w:val="false"/>
          <w:caps w:val="false"/>
          <w:smallCaps w:val="false"/>
          <w:color w:val="auto"/>
          <w:spacing w:val="0"/>
          <w:sz w:val="25"/>
          <w:szCs w:val="25"/>
        </w:rPr>
        <w:t xml:space="preserve">n via Matteotti ci si potrà divertire per tutta la serata con giochi di legno e d’ingegno di una volta e la palestra Golden Gym proporrà esibizioni sportive di vario tipo. </w:t>
      </w:r>
      <w:r>
        <w:rPr>
          <w:rStyle w:val="Enfasi"/>
          <w:rFonts w:cs="Calibri" w:ascii="Calibri" w:hAnsi="Calibri"/>
          <w:b w:val="false"/>
          <w:i w:val="false"/>
          <w:iCs w:val="false"/>
          <w:caps w:val="false"/>
          <w:smallCaps w:val="false"/>
          <w:color w:val="auto"/>
          <w:spacing w:val="0"/>
          <w:sz w:val="25"/>
          <w:szCs w:val="25"/>
        </w:rPr>
        <w:t xml:space="preserve">Inoltre, in via Mazzini verrà allestito un punto gioco con la Fulgur Basket. </w:t>
      </w:r>
    </w:p>
    <w:p>
      <w:pPr>
        <w:pStyle w:val="Corpodeltesto"/>
        <w:widowControl/>
        <w:bidi w:val="0"/>
        <w:spacing w:before="0" w:after="0"/>
        <w:ind w:left="0" w:right="0" w:firstLine="113"/>
        <w:jc w:val="both"/>
        <w:rPr>
          <w:rStyle w:val="Enfasi"/>
          <w:i w:val="false"/>
          <w:i w:val="false"/>
          <w:iCs w:val="false"/>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Presso la Chiesa del Suffragio poi, dalle 21 alle 23, protagonista sarà la fotografia con “Obiettivo Italia”, mostra a cura del Club Cine Foto Amatori bagnacavallese che allestirà, sempre negli spazi del Suffragio, anche un set fotografico rivolto ai residenti nel comune di Bagnacavallo. Le fotografie di coloro che vorranno farsi ritrarre, gratuitamente, saranno testimonianza del tempo attuale e saranno donate alla Fototeca comunale.</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Sotto il portico del Municipio l’associazione Arte e Dintorni curerà laboratori artistici e un’estemporanea di pittura.</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
    </w:p>
    <w:p>
      <w:pPr>
        <w:pStyle w:val="Corpodeltesto"/>
        <w:widowControl/>
        <w:bidi w:val="0"/>
        <w:spacing w:before="0" w:after="0"/>
        <w:ind w:left="0" w:right="0" w:firstLine="113"/>
        <w:jc w:val="both"/>
        <w:rPr>
          <w:rStyle w:val="Enfasi"/>
          <w:i w:val="false"/>
          <w:i w:val="false"/>
          <w:iCs w:val="false"/>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In via Mazzini e via Matteotti saranno allestiti  mercatini creativi e numerosi saranno i punti ristoro dislocati in tutto il centro storico.</w:t>
      </w:r>
    </w:p>
    <w:p>
      <w:pPr>
        <w:pStyle w:val="Corpodeltesto"/>
        <w:widowControl/>
        <w:bidi w:val="0"/>
        <w:spacing w:before="0" w:after="0"/>
        <w:ind w:left="0" w:right="0" w:firstLine="113"/>
        <w:jc w:val="both"/>
        <w:rPr>
          <w:rStyle w:val="Enfasi"/>
          <w:i w:val="false"/>
          <w:i w:val="false"/>
          <w:iCs w:val="false"/>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Le iniziative “Di martedì”, promosse dalla rete di imprese “Bagnacavallo fa Centro” in collaborazione con il Comune, le associazioni di categoria e quelle di volontariato, si concluderanno il 25 giugno.</w:t>
      </w:r>
    </w:p>
    <w:p>
      <w:pPr>
        <w:pStyle w:val="Corpodeltesto"/>
        <w:widowControl/>
        <w:bidi w:val="0"/>
        <w:spacing w:before="0" w:after="0"/>
        <w:ind w:left="0" w:right="0" w:firstLine="113"/>
        <w:jc w:val="both"/>
        <w:rPr>
          <w:rStyle w:val="Enfasi"/>
          <w:i w:val="false"/>
          <w:i w:val="false"/>
          <w:iCs w:val="false"/>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Per informazioni e programma generale:</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Facebook e Instagram @bagnacavallofacentro</w:t>
      </w:r>
    </w:p>
    <w:p>
      <w:pPr>
        <w:pStyle w:val="Corpodeltesto"/>
        <w:widowControl/>
        <w:bidi w:val="0"/>
        <w:spacing w:before="0" w:after="0"/>
        <w:ind w:left="0" w:right="0" w:firstLine="113"/>
        <w:jc w:val="both"/>
        <w:rPr/>
      </w:pPr>
      <w:bookmarkStart w:id="1" w:name="__DdeLink__483_627221446"/>
      <w:bookmarkEnd w:id="1"/>
      <w:r>
        <w:rPr>
          <w:rStyle w:val="Enfasi"/>
          <w:rFonts w:cs="Calibri" w:ascii="Calibri" w:hAnsi="Calibri"/>
          <w:b w:val="false"/>
          <w:i w:val="false"/>
          <w:iCs w:val="false"/>
          <w:caps w:val="false"/>
          <w:smallCaps w:val="false"/>
          <w:color w:val="auto"/>
          <w:spacing w:val="0"/>
          <w:sz w:val="25"/>
          <w:szCs w:val="25"/>
        </w:rPr>
        <w:t>www.bagnacavallocultura.it</w:t>
      </w:r>
    </w:p>
    <w:p>
      <w:pPr>
        <w:pStyle w:val="Corpodeltesto"/>
        <w:widowControl/>
        <w:bidi w:val="0"/>
        <w:spacing w:before="0" w:after="0"/>
        <w:ind w:left="0" w:right="0" w:firstLine="113"/>
        <w:jc w:val="both"/>
        <w:rPr>
          <w:rStyle w:val="Enfasi"/>
          <w:i w:val="false"/>
          <w:i w:val="false"/>
          <w:iCs w:val="false"/>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rStyle w:val="Enfasi"/>
          <w:i w:val="false"/>
          <w:i w:val="false"/>
          <w:iCs w:val="false"/>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w:t>
      </w:r>
      <w:r>
        <w:rPr>
          <w:rStyle w:val="Enfasi"/>
          <w:rFonts w:cs="Calibri" w:ascii="Calibri" w:hAnsi="Calibri"/>
          <w:b w:val="false"/>
          <w:i/>
          <w:iCs/>
          <w:caps w:val="false"/>
          <w:smallCaps w:val="false"/>
          <w:color w:val="auto"/>
          <w:spacing w:val="0"/>
          <w:sz w:val="25"/>
          <w:szCs w:val="25"/>
        </w:rPr>
        <w:t>183/24</w:t>
      </w:r>
      <w:r>
        <w:rPr>
          <w:rStyle w:val="Enfasi"/>
          <w:rFonts w:cs="Calibri" w:ascii="Calibri" w:hAnsi="Calibri"/>
          <w:b w:val="false"/>
          <w:i w:val="false"/>
          <w:iCs w:val="false"/>
          <w:caps w:val="false"/>
          <w:smallCaps w:val="false"/>
          <w:color w:val="auto"/>
          <w:spacing w:val="0"/>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7015" cy="678815"/>
              <wp:effectExtent l="0" t="0" r="0" b="0"/>
              <wp:wrapNone/>
              <wp:docPr id="1" name="Cornice1"/>
              <a:graphic xmlns:a="http://schemas.openxmlformats.org/drawingml/2006/main">
                <a:graphicData uri="http://schemas.microsoft.com/office/word/2010/wordprocessingShape">
                  <wps:wsp>
                    <wps:cNvSpPr/>
                    <wps:spPr>
                      <a:xfrm>
                        <a:off x="0" y="0"/>
                        <a:ext cx="1516320" cy="678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rIns="5760" tIns="5760" bIns="5760">
                      <a:noAutofit/>
                    </wps:bodyPr>
                  </wps:wsp>
                </a:graphicData>
              </a:graphic>
            </wp:anchor>
          </w:drawing>
        </mc:Choice>
        <mc:Fallback>
          <w:pict>
            <v:rect id="shape_0" ID="Cornice1" stroked="f" style="position:absolute;margin-left:108pt;margin-top:8.45pt;width:119.35pt;height:53.3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4980" cy="678815"/>
              <wp:effectExtent l="0" t="0" r="0" b="0"/>
              <wp:wrapNone/>
              <wp:docPr id="3" name="Cornice2"/>
              <a:graphic xmlns:a="http://schemas.openxmlformats.org/drawingml/2006/main">
                <a:graphicData uri="http://schemas.microsoft.com/office/word/2010/wordprocessingShape">
                  <wps:wsp>
                    <wps:cNvSpPr/>
                    <wps:spPr>
                      <a:xfrm>
                        <a:off x="0" y="0"/>
                        <a:ext cx="1744200" cy="6782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760" rIns="5760" tIns="5760" bIns="5760">
                      <a:noAutofit/>
                    </wps:bodyPr>
                  </wps:wsp>
                </a:graphicData>
              </a:graphic>
            </wp:anchor>
          </w:drawing>
        </mc:Choice>
        <mc:Fallback>
          <w:pict>
            <v:rect id="shape_0" ID="Cornice2" stroked="f" style="position:absolute;margin-left:321.05pt;margin-top:8.45pt;width:137.3pt;height:53.3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979" t="-907" r="-979" b="-907"/>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65</TotalTime>
  <Application>Collabora_Office/5.3.10.47$Windows_x86 LibreOffice_project/64211812ee5c3454c64c34ed2295b8015635b057</Application>
  <Pages>1</Pages>
  <Words>289</Words>
  <Characters>1645</Characters>
  <CharactersWithSpaces>1921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dcterms:modified xsi:type="dcterms:W3CDTF">2024-06-13T13:17:03Z</dcterms:modified>
  <cp:revision>15</cp:revision>
  <dc:subject/>
  <dc:title>Comunicato stampa</dc:title>
</cp:coreProperties>
</file>