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359_3190403631"/>
      <w:r>
        <w:rPr>
          <w:rFonts w:cs="Calibri" w:ascii="Calibri" w:hAnsi="Calibri"/>
          <w:b w:val="false"/>
          <w:bCs w:val="false"/>
          <w:sz w:val="24"/>
          <w:szCs w:val="24"/>
        </w:rPr>
        <w:t xml:space="preserve">Cominciata il 6 agosto con il concerto del quintetto di Rossana Casale e proseguita l’8 con il polistrumentista 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>Vincenzo Zitello, la tredicesima edizione del “Bagnacavallo Festival” propone il suo terzo appuntamento giovedì 22 agosto, sempre presso l’ex convento di San Francesco alle 21.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Cs/>
          <w:sz w:val="24"/>
          <w:szCs w:val="24"/>
        </w:rPr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>Protagonista della serata sarà il “Silvio Zalambani e Federico Lechner duo”.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Formatosi nel 2011, il duo composto dal sassofonista italiano Silvio Zalambani e dal pianista ispanoargentino Federico Lechner proporrà proprie composizioni jazz, in un mosaico sonoro dal sapore latinoamericano e mediterraneo, ma in una intima versione cameristica.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>Il festival proseguirà poi il 27 agosto con “Vedrai, vedrai”, spettacolo di prosa delle attrici del Teatro Due Mondi, per chiudersi il 30 con il trio di Ambrogio Sparagna.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Gli spettacoli </w:t>
      </w:r>
      <w:r>
        <w:rPr>
          <w:rFonts w:eastAsia="Times New Roman" w:cs="Calibri" w:ascii="Calibri" w:hAnsi="Calibri"/>
          <w:b w:val="false"/>
          <w:bCs w:val="false"/>
          <w:color w:val="00000A"/>
          <w:sz w:val="24"/>
          <w:szCs w:val="24"/>
          <w:lang w:val="it-IT" w:eastAsia="zh-CN" w:bidi="ar-SA"/>
        </w:rPr>
        <w:t>hanno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inizio alle 21; in caso di maltempo si terranno al Teatro Goldoni.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Ingresso agli spettacoli, posto unico non numerato: 22 e 27 agosto 10 euro; 30 agosto 13 euro; gratuito per i minori di 18 anni.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Prevendita on-line www.vivaticket.com: i biglietti per gli spettacoli possono essere acquistati attraverso il circuito Vivaticket (dal sito www.bagnacavallofestival.it si possono raggiungere direttamente le singole pagine dello spettacolo desiderato).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Prenotazioni al cellulare / WhatsApp 348 6940141.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Biglietteria serale sul posto dalle 20.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Sempre nell’ambito del festival, “Bagnacavallo gente e lavoro” è il titolo della mostra del fotografo Diego Bracci , diffusa nelle vetrine dei negozi e attività bagnacavallesi </w:t>
      </w:r>
      <w:r>
        <w:rPr>
          <w:rFonts w:eastAsia="Times New Roman" w:cs="Calibri" w:ascii="Calibri" w:hAnsi="Calibri"/>
          <w:b w:val="false"/>
          <w:bCs w:val="false"/>
          <w:color w:val="00000A"/>
          <w:sz w:val="24"/>
          <w:szCs w:val="24"/>
          <w:lang w:val="it-IT" w:eastAsia="zh-CN" w:bidi="ar-SA"/>
        </w:rPr>
        <w:t>fino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al 30 agosto, sul tema 2024 scelto dal Comune “Il paesaggio umano”.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La rassegna è ideata e organizzata dall’associazione culturale Controsenso con il contributo e la collaborazione del Comune di Bagnacavallo e il patrocinio della Regione Emilia-Romagna.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Associazioni partner: Amici di Neresheim, Associazione Comunicando, Associazione musicale Doremi, Auser, Avis, Bagnacavallo fa Centro, Circolo Arci Casablanca, Pro Loco.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Direzione artistica: Michele Antonellini.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L’immagine del festival è di Anna Lisa Quarneti in arte PikiI.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>Dal sito dedicato www.bagnacavallofestival.it è possibile scaricare il pieghevole e il libretto del festival, disponibili in cartaceo all’Ufficio turistico del Comune e in molti altri luoghi.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Informazioni: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info@controsensobagnacavallo.it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bookmarkStart w:id="1" w:name="__DdeLink__288_3190403631"/>
      <w:bookmarkStart w:id="2" w:name="__DdeLink__1106_1785365994"/>
      <w:bookmarkEnd w:id="1"/>
      <w:bookmarkEnd w:id="2"/>
      <w:r>
        <w:rPr>
          <w:rFonts w:cs="Calibri" w:ascii="Calibri" w:hAnsi="Calibri"/>
          <w:b w:val="false"/>
          <w:bCs w:val="false"/>
          <w:sz w:val="24"/>
          <w:szCs w:val="24"/>
        </w:rPr>
        <w:t>333 7981563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4"/>
          <w:szCs w:val="24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it-IT" w:eastAsia="zh-CN" w:bidi="ar-SA"/>
        </w:rPr>
        <w:t>240</w:t>
      </w: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4"/>
          <w:szCs w:val="24"/>
          <w:highlight w:val="white"/>
          <w:u w:val="none"/>
          <w:vertAlign w:val="baseline"/>
        </w:rPr>
        <w:t>-24</w:t>
      </w:r>
      <w:bookmarkEnd w:id="0"/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4"/>
          <w:szCs w:val="24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6800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679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53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Collabora_Office/5.3.10.47$Windows_x86 LibreOffice_project/64211812ee5c3454c64c34ed2295b8015635b057</Application>
  <Pages>1</Pages>
  <Words>370</Words>
  <Characters>2265</Characters>
  <CharactersWithSpaces>2617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2024-08-17T12:10:06Z</dcterms:modified>
  <cp:revision>85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