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bookmarkStart w:id="0" w:name="__DdeLink__547_3712930692"/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A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 xml:space="preserve"> Bagnacavallo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s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ono due gli appuntamenti in programma promossi dal Comune in occasione del Giorno del Ricordo, istituito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con legge dello Stato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n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el 2004 per conservare la memoria delle vittime delle foibe, dell’esodo degli istriani, dei fiumani e dei dalmati italiani nella complessa vicenda del confine orientale.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 xml:space="preserve">Venerdì 9 febbraio alle 20.30 la sala consiliare, in piazza della Libertà 12, ospiterà l’incontro di approfondimento dal titolo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“Guerre, violenze ed esodo sul confine orientale”.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 A parlarne sarà Giuseppe Masetti, direttore dell’Istituto storico della resistenza e dell’età contemporanea in Ravenna e Provincia.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Sabato 10 febbraio alle 15.30 si terrà poi la cerimonia di intitolazione del parco di via Cadorna a Norma Cossetto,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st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udentessa laureanda in Lettere e Filosofia presso l’Università di Padova, vittima della prima stagione delle cosiddette “foibe istriane” nell’autunno ’43 a opera di partigiani slavi collegati al Movimento di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l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iberazione jugoslavo.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L’iniziativa rientra nel progetto “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Sulla via dell’uguaglianza – Per una toponomastica femminile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”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,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 xml:space="preserve">che intende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promuovere la parità di genere anche nelle intitolazioni cittadine.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A entrambe le iniziative parteciperà l’Amministrazione comunale.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6"/>
          <w:szCs w:val="26"/>
        </w:rPr>
      </w:pPr>
      <w:bookmarkStart w:id="1" w:name="__DdeLink__149_586890118"/>
      <w:bookmarkStart w:id="2" w:name="__DdeLink__7254_4196027114"/>
      <w:bookmarkStart w:id="3" w:name="__DdeLink__7193_4196027114"/>
      <w:bookmarkEnd w:id="1"/>
      <w:bookmarkEnd w:id="2"/>
      <w:bookmarkEnd w:id="3"/>
      <w:r>
        <w:rPr>
          <w:rFonts w:ascii="Calibri" w:hAnsi="Calibri"/>
          <w:color w:val="auto"/>
          <w:sz w:val="26"/>
          <w:szCs w:val="26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0545 2808</w:t>
      </w:r>
      <w:bookmarkEnd w:id="0"/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64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44</w:t>
      </w:r>
      <w:r>
        <w:rPr>
          <w:rFonts w:ascii="Calibri" w:hAnsi="Calibri"/>
          <w:i/>
          <w:iCs/>
          <w:sz w:val="26"/>
          <w:szCs w:val="26"/>
        </w:rPr>
        <w:t>/24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810" cy="68961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2pt;height:54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775" cy="92456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92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15pt;height:72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Collabora_Office/5.3.10.47$Windows_x86 LibreOffice_project/64211812ee5c3454c64c34ed2295b8015635b057</Application>
  <Pages>1</Pages>
  <Words>207</Words>
  <Characters>1327</Characters>
  <CharactersWithSpaces>1524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2024-02-05T11:16:11Z</dcterms:modified>
  <cp:revision>58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