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In occasione della “Giornata della terra”, l’Ecomuseo delle erbe palustri di Villanova di Bagnacavallo ha organizzato due feste per le scuole dedicate all’educazione alla vita all’aria aperta, alla creatività e alla sapienza delle mani e alle tradizioni di Villanova.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La prima, che si è tenuta proprio il 22 aprile, era dedicata alla scuola primaria e ha visto la partecipazione di 130 alunne e alunni che hanno partecipato a quattro laboratori allestiti per l’occasione: Giovani scienziati, Con l’argilla del Lamone, La sartoria in cornice e Giardinieri in erba, visitato mostre e partecipato a iniziative ludiche e culturali.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 xml:space="preserve">La giornata si ripeterà martedì 30 aprile per la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s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cuola dell’infanzia con un programma rivolto ai piu piccoli.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L’Ecomuseo ringrazia le nonne e le mamme di Villanova che hanno portato tessuti, bottoni, cerniere e centrini per i laboratori, l’associazione italiana amatori piante succulente (Aias) per la fornitura del necessario per il laboratorio delle piante e l’associazione “Giardino e dintorni” per l’omaggio delle sementi che sono state e verranno donate a ogni bambino unitamente alla “pecorella della pineta”.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Informazioni:</w:t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associazione culturale civiltà delle erbe palustri</w:t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0545 280920</w:t>
      </w:r>
    </w:p>
    <w:p>
      <w:pPr>
        <w:pStyle w:val="Rientrocorpodeltesto"/>
        <w:bidi w:val="0"/>
        <w:jc w:val="both"/>
        <w:rPr/>
      </w:pPr>
      <w:bookmarkStart w:id="0" w:name="__DdeLink__323_3388950794"/>
      <w:bookmarkStart w:id="1" w:name="__DdeLink__235_3388950794"/>
      <w:bookmarkEnd w:id="0"/>
      <w:bookmarkEnd w:id="1"/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erbepalustri.associazione@gmail.com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bookmarkStart w:id="2" w:name="__DdeLink__66_33889507941"/>
      <w:bookmarkStart w:id="3" w:name="__DdeLink__66_33889507941"/>
      <w:bookmarkEnd w:id="3"/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(140-24)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1615" cy="6534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65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5pt;height:51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9580" cy="6534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000" cy="65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pt;height:51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Collabora_Office/5.3.10.47$Windows_x86 LibreOffice_project/64211812ee5c3454c64c34ed2295b8015635b057</Application>
  <Pages>1</Pages>
  <Words>215</Words>
  <Characters>1303</Characters>
  <CharactersWithSpaces>1505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2024-04-26T12:59:32Z</dcterms:modified>
  <cp:revision>9</cp:revision>
  <dc:subject/>
  <dc:title>Comunicato stampa</dc:title>
</cp:coreProperties>
</file>