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12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  <w:t>Il progetto “</w:t>
      </w:r>
      <w:r>
        <w:rPr>
          <w:rFonts w:ascii="Calibri" w:hAnsi="Calibri"/>
          <w:b/>
          <w:bCs/>
          <w:color w:val="1C2B33"/>
          <w:sz w:val="25"/>
          <w:szCs w:val="25"/>
        </w:rPr>
        <w:t>Comunità: che cura! Persone benessere territorio</w:t>
      </w:r>
      <w:r>
        <w:rPr>
          <w:rFonts w:ascii="Calibri" w:hAnsi="Calibri"/>
          <w:color w:val="1C2B33"/>
          <w:sz w:val="25"/>
          <w:szCs w:val="25"/>
        </w:rPr>
        <w:t xml:space="preserve">” è proseguito con il suo secondo appuntamento pubblico nel pomeriggio di </w:t>
      </w:r>
      <w:r>
        <w:rPr>
          <w:rFonts w:ascii="Calibri" w:hAnsi="Calibri"/>
          <w:b/>
          <w:bCs/>
          <w:color w:val="1C2B33"/>
          <w:sz w:val="25"/>
          <w:szCs w:val="25"/>
        </w:rPr>
        <w:t>giovedì 11 gennaio presso il Circolo Acli di Boncellino</w:t>
      </w:r>
      <w:r>
        <w:rPr>
          <w:rFonts w:ascii="Calibri" w:hAnsi="Calibri"/>
          <w:color w:val="1C2B33"/>
          <w:sz w:val="25"/>
          <w:szCs w:val="25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>Introdotto dalla vicesindaca e assessora alle Politiche sociali Ada Sangiorgi e concluso dalla sindaca Eleonora Proni, l’incontro, dal titolo “Come affrontare le preoccupazioni dovute a quanto è accaduto nel nostro territorio” con riferimento in particolare alle alluvioni di maggio, ha avuto per relatori Giuseppe Angelone e Maria Grazia Attrice, psicologi e psicoterapeuti dell’Ausl Romagna. Moderato dal giornalista Alberto Mazzotti e particolarmente partecipato, è stato l’occasione per un approfondimento interessante e originale degli eventi di maggio e per una presa di coscienza del valore, anche positivo, che un’esperienza così drammatica potrà avere per la comunità dal punto di vista sociale e psicologico.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>Il progetto continuerà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 venerdì 26 gennaio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alle 17.30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presso la Sala Azzurra di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 Villanova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con un appuntamento dedicato a “Cambiamenti cognitivi e stili di vita sani nella terza età – Strategie per un invecchiamento attivo”. Ne parleranno Federica Boschi, direttrice del Distretto sanitario di Lugo, Valerio Spada, medico di medicina generale e Roberta Foschini, psicologa del Centro disturbi cognitivi e demenze di Lugo.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/>
          <w:b/>
          <w:bCs/>
          <w:color w:val="1C2B33"/>
          <w:sz w:val="25"/>
          <w:szCs w:val="25"/>
        </w:rPr>
      </w:pPr>
      <w:r>
        <w:rPr>
          <w:rFonts w:ascii="Calibri" w:hAnsi="Calibri"/>
          <w:b/>
          <w:bCs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Si proseguirà poi </w:t>
      </w:r>
      <w:r>
        <w:rPr>
          <w:rFonts w:ascii="Calibri" w:hAnsi="Calibri"/>
          <w:b/>
          <w:bCs/>
          <w:color w:val="1C2B33"/>
          <w:sz w:val="25"/>
          <w:szCs w:val="25"/>
        </w:rPr>
        <w:t>lunedì 29 gennaio</w:t>
      </w:r>
      <w:r>
        <w:rPr>
          <w:rFonts w:ascii="Calibri" w:hAnsi="Calibri"/>
          <w:color w:val="1C2B33"/>
          <w:sz w:val="25"/>
          <w:szCs w:val="25"/>
        </w:rPr>
        <w:t xml:space="preserve"> alle 18 presso il centro civico di </w:t>
      </w:r>
      <w:r>
        <w:rPr>
          <w:rFonts w:ascii="Calibri" w:hAnsi="Calibri"/>
          <w:b/>
          <w:bCs/>
          <w:color w:val="1C2B33"/>
          <w:sz w:val="25"/>
          <w:szCs w:val="25"/>
        </w:rPr>
        <w:t>Rossetta</w:t>
      </w:r>
      <w:r>
        <w:rPr>
          <w:rFonts w:ascii="Calibri" w:hAnsi="Calibri"/>
          <w:color w:val="1C2B33"/>
          <w:sz w:val="25"/>
          <w:szCs w:val="25"/>
        </w:rPr>
        <w:t xml:space="preserve"> con l’incontro “Il ruolo delle Case della comunità nei progetti di salute”: interverranno Martino Ardigò dell’Ausl Romagna e Silvia Zoli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 xml:space="preserve">L’appuntamento successivo, sul tema “Adolescenza, fra socialità e isolamento”, si terrà </w:t>
      </w:r>
      <w:r>
        <w:rPr>
          <w:rFonts w:ascii="Calibri" w:hAnsi="Calibri"/>
          <w:b/>
          <w:bCs/>
          <w:color w:val="1C2B33"/>
          <w:sz w:val="25"/>
          <w:szCs w:val="25"/>
        </w:rPr>
        <w:t>mercoledì 31 gennaio</w:t>
      </w:r>
      <w:r>
        <w:rPr>
          <w:rFonts w:ascii="Calibri" w:hAnsi="Calibri"/>
          <w:color w:val="1C2B33"/>
          <w:sz w:val="25"/>
          <w:szCs w:val="25"/>
        </w:rPr>
        <w:t xml:space="preserve"> alle 20.30 nella sala didattica delle Cappuccine a </w:t>
      </w:r>
      <w:r>
        <w:rPr>
          <w:rFonts w:ascii="Calibri" w:hAnsi="Calibri"/>
          <w:b/>
          <w:bCs/>
          <w:color w:val="1C2B33"/>
          <w:sz w:val="25"/>
          <w:szCs w:val="25"/>
        </w:rPr>
        <w:t>Bagnacavallo</w:t>
      </w:r>
      <w:r>
        <w:rPr>
          <w:rFonts w:ascii="Calibri" w:hAnsi="Calibri"/>
          <w:color w:val="1C2B33"/>
          <w:sz w:val="25"/>
          <w:szCs w:val="25"/>
        </w:rPr>
        <w:t>. Affronterà l’argomento la psicologa Roberta Zoli.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  <w:t>A ogni incontro interverranno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>Entro febbraio poi, saranno coinvolte nel progetto tutte le restanti frazioni del territorio.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 xml:space="preserve">Comunità: che cura! Persone benessere territorio” </w:t>
      </w:r>
      <w:r>
        <w:rPr>
          <w:rFonts w:ascii="Calibri" w:hAnsi="Calibri"/>
          <w:i/>
          <w:iCs/>
          <w:color w:val="1C2B33"/>
          <w:sz w:val="25"/>
          <w:szCs w:val="25"/>
        </w:rPr>
        <w:t xml:space="preserve">è un percorso in dieci tappe pensato dall’Amministrazione comunale di Bagnacavallo per approfondire assieme alla cittadinanza l’importanza del prendersi cura, il valore della comunità e le prospettive per un benessere collettivo. È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7254_4196027114"/>
      <w:bookmarkStart w:id="1" w:name="__DdeLink__7193_4196027114"/>
      <w:bookmarkEnd w:id="0"/>
      <w:bookmarkEnd w:id="1"/>
      <w:r>
        <w:rPr>
          <w:rFonts w:ascii="Calibri" w:hAnsi="Calibri"/>
          <w:sz w:val="25"/>
          <w:szCs w:val="25"/>
        </w:rPr>
        <w:t>0545 280864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91821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91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65pt;height:7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Collabora_Office/5.3.10.47$Windows_x86 LibreOffice_project/64211812ee5c3454c64c34ed2295b8015635b057</Application>
  <Pages>1</Pages>
  <Words>377</Words>
  <Characters>2401</Characters>
  <CharactersWithSpaces>2766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2024-01-12T13:39:18Z</dcterms:modified>
  <cp:revision>46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