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23925" cy="10020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19" t="-296" r="-319" b="-296"/>
                    <a:stretch>
                      <a:fillRect/>
                    </a:stretch>
                  </pic:blipFill>
                  <pic:spPr bwMode="auto">
                    <a:xfrm>
                      <a:off x="0" y="0"/>
                      <a:ext cx="923925" cy="100203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5.2.2024</w:t>
      </w:r>
    </w:p>
    <w:p>
      <w:pPr>
        <w:pStyle w:val="Normal"/>
        <w:tabs>
          <w:tab w:val="left" w:pos="4485" w:leader="none"/>
        </w:tabs>
        <w:ind w:firstLine="113"/>
        <w:jc w:val="both"/>
        <w:rPr>
          <w:rFonts w:ascii="Calibri" w:hAnsi="Calibri" w:cs="Calibri"/>
          <w:color w:val="000000"/>
        </w:rPr>
      </w:pPr>
      <w:r>
        <w:rPr>
          <w:rFonts w:cs="Calibri" w:ascii="Calibri" w:hAnsi="Calibri"/>
          <w:color w:val="000000"/>
        </w:rPr>
      </w:r>
    </w:p>
    <w:p>
      <w:pPr>
        <w:pStyle w:val="Normal"/>
        <w:tabs>
          <w:tab w:val="left" w:pos="4485" w:leader="none"/>
        </w:tabs>
        <w:ind w:firstLine="113"/>
        <w:jc w:val="both"/>
        <w:rPr>
          <w:color w:val="auto"/>
        </w:rPr>
      </w:pPr>
      <w:r>
        <w:rPr>
          <w:rFonts w:cs="Calibri" w:ascii="Calibri" w:hAnsi="Calibri"/>
          <w:b w:val="false"/>
          <w:bCs w:val="false"/>
          <w:color w:val="auto"/>
          <w:sz w:val="25"/>
          <w:szCs w:val="25"/>
        </w:rPr>
        <w:t xml:space="preserve">Prosegue questa settimana con nuove proposte Cinema Palazzo Vecchio di Bagnacavallo. </w:t>
      </w:r>
    </w:p>
    <w:p>
      <w:pPr>
        <w:pStyle w:val="Normal"/>
        <w:tabs>
          <w:tab w:val="left" w:pos="4485" w:leader="none"/>
        </w:tabs>
        <w:ind w:firstLine="113"/>
        <w:jc w:val="both"/>
        <w:rPr>
          <w:color w:val="auto"/>
        </w:rPr>
      </w:pPr>
      <w:r>
        <w:rPr>
          <w:rFonts w:cs="Calibri" w:ascii="Calibri" w:hAnsi="Calibri"/>
          <w:b w:val="false"/>
          <w:bCs w:val="false"/>
          <w:color w:val="auto"/>
          <w:sz w:val="25"/>
          <w:szCs w:val="25"/>
        </w:rPr>
        <w:t>Nel frattempo Fuori Quadro, che cura la stagione cinematografica per il Comune, ha reso noto il programma di marzo.</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left" w:pos="4485" w:leader="none"/>
        </w:tabs>
        <w:ind w:firstLine="113"/>
        <w:jc w:val="both"/>
        <w:rPr>
          <w:color w:val="auto"/>
        </w:rPr>
      </w:pPr>
      <w:r>
        <w:rPr>
          <w:rFonts w:cs="Calibri" w:ascii="Calibri" w:hAnsi="Calibri"/>
          <w:color w:val="auto"/>
          <w:sz w:val="25"/>
          <w:szCs w:val="25"/>
        </w:rPr>
        <w:t>“</w:t>
      </w:r>
      <w:r>
        <w:rPr>
          <w:rFonts w:cs="Calibri" w:ascii="Calibri" w:hAnsi="Calibri"/>
          <w:color w:val="auto"/>
          <w:sz w:val="25"/>
          <w:szCs w:val="25"/>
        </w:rPr>
        <w:t>Povere creature!” di Yorgos Lanthimos, già protagonista nel weekend, verrà proiettato martedì 6 febbraio in versione originale sottotitolata.</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t>Un’altra versione originale sottotitolata in italiano sarà quella, in programma mercoledì 7, del film restaurato in 4K “La signora della porta accanto” di François Truffaut, per la rassegna "Il Cinema Ritrovato" in collaborazione con la Cineteca di Bologna.</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t>Nel fine settimana 9-11 febbraio sarà invece la volta di “Ferrari” di Michael Mann.</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t>Per quanto riguarda il mese di marzo, questi sono i titoli in programma:</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t>“</w:t>
      </w:r>
      <w:bookmarkStart w:id="0" w:name="__DdeLink__1074_3712930692"/>
      <w:r>
        <w:rPr>
          <w:rFonts w:cs="Calibri" w:ascii="Calibri" w:hAnsi="Calibri"/>
          <w:color w:val="auto"/>
          <w:sz w:val="25"/>
          <w:szCs w:val="25"/>
        </w:rPr>
        <w:t>Prima danza, poi pensa - Sognando Beckett</w:t>
      </w:r>
      <w:bookmarkEnd w:id="0"/>
      <w:r>
        <w:rPr>
          <w:rFonts w:cs="Calibri" w:ascii="Calibri" w:hAnsi="Calibri"/>
          <w:color w:val="auto"/>
          <w:sz w:val="25"/>
          <w:szCs w:val="25"/>
        </w:rPr>
        <w:t xml:space="preserve">” di James Marsh tra l’1 e il 5 marzo; </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t>“</w:t>
      </w:r>
      <w:r>
        <w:rPr>
          <w:rFonts w:cs="Calibri" w:ascii="Calibri" w:hAnsi="Calibri"/>
          <w:color w:val="auto"/>
          <w:sz w:val="25"/>
          <w:szCs w:val="25"/>
        </w:rPr>
        <w:t xml:space="preserve">Persepolis” di Marjane Satrapi e Vincent Peronnaud il 6 (per la rassegna “Il Cinema Ritrovato” in collaborazione con la Cineteca di Bologna); </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t>“</w:t>
      </w:r>
      <w:r>
        <w:rPr>
          <w:rFonts w:cs="Calibri" w:ascii="Calibri" w:hAnsi="Calibri"/>
          <w:color w:val="auto"/>
          <w:sz w:val="25"/>
          <w:szCs w:val="25"/>
        </w:rPr>
        <w:t xml:space="preserve">Finalmente l’alba” di Saverio Costanzo, tra l’8 e il 13; </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t>“</w:t>
      </w:r>
      <w:r>
        <w:rPr>
          <w:rFonts w:cs="Calibri" w:ascii="Calibri" w:hAnsi="Calibri"/>
          <w:color w:val="auto"/>
          <w:sz w:val="25"/>
          <w:szCs w:val="25"/>
        </w:rPr>
        <w:t xml:space="preserve">Anatomia di una caduta” di Justine Triet tra il 15 e il 20; </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t>“</w:t>
      </w:r>
      <w:r>
        <w:rPr>
          <w:rFonts w:cs="Calibri" w:ascii="Calibri" w:hAnsi="Calibri"/>
          <w:color w:val="auto"/>
          <w:sz w:val="25"/>
          <w:szCs w:val="25"/>
        </w:rPr>
        <w:t xml:space="preserve">Past Lives” di Céline Song tra il 22 e il 27; </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t>“</w:t>
      </w:r>
      <w:r>
        <w:rPr>
          <w:rFonts w:cs="Calibri" w:ascii="Calibri" w:hAnsi="Calibri"/>
          <w:color w:val="auto"/>
          <w:sz w:val="25"/>
          <w:szCs w:val="25"/>
        </w:rPr>
        <w:t>La zona d’interesse” di Jonathan Glazer tra il 29 marzo e l’1 aprile.</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left" w:pos="4485" w:leader="none"/>
        </w:tabs>
        <w:ind w:firstLine="113"/>
        <w:jc w:val="both"/>
        <w:rPr/>
      </w:pPr>
      <w:r>
        <w:rPr>
          <w:rFonts w:cs="Calibri" w:ascii="Calibri" w:hAnsi="Calibri"/>
          <w:color w:val="auto"/>
          <w:sz w:val="25"/>
          <w:szCs w:val="25"/>
        </w:rPr>
        <w:t xml:space="preserve">La proiezioni sono in programma alle 21, la domenica anche alle 16 e, </w:t>
      </w:r>
      <w:r>
        <w:rPr>
          <w:rFonts w:cs="Calibri" w:ascii="Calibri" w:hAnsi="Calibri"/>
          <w:color w:val="auto"/>
          <w:sz w:val="25"/>
          <w:szCs w:val="25"/>
        </w:rPr>
        <w:t>il 25 febbraio e il 24 marzo</w:t>
      </w:r>
      <w:r>
        <w:rPr>
          <w:rFonts w:cs="Calibri" w:ascii="Calibri" w:hAnsi="Calibri"/>
          <w:color w:val="auto"/>
          <w:sz w:val="25"/>
          <w:szCs w:val="25"/>
        </w:rPr>
        <w:t>, alle 10 per le “Visioni disturbate” dedicate alle famiglie.</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ind w:firstLine="113"/>
        <w:jc w:val="both"/>
        <w:rPr>
          <w:color w:val="auto"/>
        </w:rPr>
      </w:pPr>
      <w:r>
        <w:rPr>
          <w:rFonts w:cs="Calibri" w:ascii="Calibri" w:hAnsi="Calibri"/>
          <w:b w:val="false"/>
          <w:bCs w:val="false"/>
          <w:color w:val="auto"/>
          <w:sz w:val="25"/>
          <w:szCs w:val="25"/>
        </w:rPr>
        <w:t xml:space="preserve">Biglietti: 7 euro (intero) e 5 euro (ridotto under 14, over 60, studenti universitari, libreria Alfabeta); film Nexo Digital 10 euro (intero) e 8 euro (ridotto secondo disposizioni Nexo Digital); </w:t>
      </w:r>
      <w:r>
        <w:rPr>
          <w:rFonts w:cs="Calibri" w:ascii="Calibri" w:hAnsi="Calibri"/>
          <w:b w:val="false"/>
          <w:bCs w:val="false"/>
          <w:color w:val="050505"/>
          <w:sz w:val="25"/>
          <w:szCs w:val="25"/>
        </w:rPr>
        <w:t>film “Visioni disturbate” biglietto unico a 5 euro (gratis per chi ha meno di tre anni)</w:t>
      </w:r>
      <w:r>
        <w:rPr>
          <w:rFonts w:cs="Calibri" w:ascii="Calibri" w:hAnsi="Calibri"/>
          <w:b w:val="false"/>
          <w:bCs w:val="false"/>
          <w:color w:val="auto"/>
          <w:sz w:val="25"/>
          <w:szCs w:val="25"/>
        </w:rPr>
        <w:t xml:space="preserve">. </w:t>
      </w:r>
    </w:p>
    <w:p>
      <w:pPr>
        <w:pStyle w:val="Normal"/>
        <w:ind w:firstLine="113"/>
        <w:jc w:val="both"/>
        <w:rPr>
          <w:rFonts w:ascii="Calibri" w:hAnsi="Calibri" w:cs="Calibri"/>
          <w:b w:val="false"/>
          <w:b w:val="false"/>
          <w:bCs w:val="false"/>
          <w:color w:val="auto"/>
          <w:sz w:val="25"/>
          <w:szCs w:val="25"/>
        </w:rPr>
      </w:pPr>
      <w:r>
        <w:rPr>
          <w:rFonts w:cs="Calibri" w:ascii="Calibri" w:hAnsi="Calibri"/>
          <w:b w:val="false"/>
          <w:bCs w:val="false"/>
          <w:color w:val="auto"/>
          <w:sz w:val="25"/>
          <w:szCs w:val="25"/>
        </w:rPr>
      </w:r>
    </w:p>
    <w:p>
      <w:pPr>
        <w:pStyle w:val="Normal"/>
        <w:ind w:firstLine="113"/>
        <w:jc w:val="both"/>
        <w:rPr>
          <w:sz w:val="25"/>
          <w:szCs w:val="25"/>
        </w:rPr>
      </w:pPr>
      <w:r>
        <w:rPr>
          <w:rFonts w:cs="Calibri" w:ascii="Calibri" w:hAnsi="Calibri"/>
          <w:b w:val="false"/>
          <w:bCs w:val="false"/>
          <w:color w:val="auto"/>
          <w:sz w:val="25"/>
          <w:szCs w:val="25"/>
        </w:rPr>
        <w:t>La sala di Palazzo Vecchio è in piazza della Libertà 5.</w:t>
      </w:r>
    </w:p>
    <w:p>
      <w:pPr>
        <w:pStyle w:val="Normal"/>
        <w:ind w:firstLine="113"/>
        <w:jc w:val="both"/>
        <w:rPr>
          <w:rFonts w:ascii="Calibri" w:hAnsi="Calibri" w:cs="Calibri"/>
          <w:b w:val="false"/>
          <w:b w:val="false"/>
          <w:bCs w:val="false"/>
          <w:color w:val="auto"/>
          <w:sz w:val="25"/>
          <w:szCs w:val="25"/>
        </w:rPr>
      </w:pPr>
      <w:r>
        <w:rPr>
          <w:rFonts w:cs="Calibri" w:ascii="Calibri" w:hAnsi="Calibri"/>
          <w:b w:val="false"/>
          <w:bCs w:val="false"/>
          <w:color w:val="auto"/>
          <w:sz w:val="25"/>
          <w:szCs w:val="25"/>
        </w:rPr>
      </w:r>
    </w:p>
    <w:p>
      <w:pPr>
        <w:pStyle w:val="Normal"/>
        <w:ind w:firstLine="113"/>
        <w:jc w:val="both"/>
        <w:rPr>
          <w:sz w:val="26"/>
          <w:szCs w:val="26"/>
        </w:rPr>
      </w:pPr>
      <w:r>
        <w:rPr>
          <w:rFonts w:cs="Calibri" w:ascii="Calibri" w:hAnsi="Calibri"/>
          <w:b w:val="false"/>
          <w:bCs w:val="false"/>
          <w:color w:val="auto"/>
          <w:sz w:val="25"/>
          <w:szCs w:val="25"/>
        </w:rPr>
        <w:t>Informazioni:</w:t>
      </w:r>
    </w:p>
    <w:p>
      <w:pPr>
        <w:pStyle w:val="Normal"/>
        <w:ind w:firstLine="113"/>
        <w:jc w:val="both"/>
        <w:rPr>
          <w:sz w:val="26"/>
          <w:szCs w:val="26"/>
        </w:rPr>
      </w:pPr>
      <w:r>
        <w:rPr>
          <w:rFonts w:cs="Calibri" w:ascii="Calibri" w:hAnsi="Calibri"/>
          <w:b w:val="false"/>
          <w:bCs w:val="false"/>
          <w:color w:val="auto"/>
          <w:sz w:val="25"/>
          <w:szCs w:val="25"/>
        </w:rPr>
        <w:t xml:space="preserve">320 8381863 – 333 7866395 </w:t>
      </w:r>
    </w:p>
    <w:p>
      <w:pPr>
        <w:pStyle w:val="Normal"/>
        <w:ind w:firstLine="113"/>
        <w:jc w:val="both"/>
        <w:rPr>
          <w:sz w:val="26"/>
          <w:szCs w:val="26"/>
        </w:rPr>
      </w:pPr>
      <w:r>
        <w:rPr>
          <w:rFonts w:cs="Calibri" w:ascii="Calibri" w:hAnsi="Calibri"/>
          <w:b w:val="false"/>
          <w:bCs w:val="false"/>
          <w:color w:val="auto"/>
          <w:sz w:val="25"/>
          <w:szCs w:val="25"/>
        </w:rPr>
        <w:t>cinemabagnacavallo@gmail.com</w:t>
      </w:r>
    </w:p>
    <w:p>
      <w:pPr>
        <w:pStyle w:val="Normal"/>
        <w:ind w:firstLine="113"/>
        <w:jc w:val="both"/>
        <w:rPr/>
      </w:pPr>
      <w:hyperlink r:id="rId3">
        <w:bookmarkStart w:id="1" w:name="__DdeLink__364_688030938"/>
        <w:r>
          <w:rPr>
            <w:rStyle w:val="CollegamentoInternet"/>
            <w:rFonts w:cs="Calibri" w:ascii="Calibri" w:hAnsi="Calibri"/>
            <w:b w:val="false"/>
            <w:bCs w:val="false"/>
            <w:color w:val="auto"/>
            <w:sz w:val="25"/>
            <w:szCs w:val="25"/>
            <w:u w:val="none"/>
          </w:rPr>
          <w:t>http://cinemabagnacavallo.blogspot.it</w:t>
        </w:r>
      </w:hyperlink>
      <w:bookmarkEnd w:id="1"/>
      <w:r>
        <w:rPr>
          <w:rFonts w:cs="Calibri" w:ascii="Calibri" w:hAnsi="Calibri"/>
          <w:b w:val="false"/>
          <w:bCs w:val="false"/>
          <w:color w:val="auto"/>
          <w:sz w:val="25"/>
          <w:szCs w:val="25"/>
          <w:u w:val="none"/>
        </w:rPr>
        <w:t xml:space="preserve"> </w:t>
      </w:r>
    </w:p>
    <w:p>
      <w:pPr>
        <w:pStyle w:val="Normal"/>
        <w:ind w:firstLine="113"/>
        <w:jc w:val="both"/>
        <w:rPr>
          <w:sz w:val="25"/>
          <w:szCs w:val="25"/>
        </w:rPr>
      </w:pPr>
      <w:bookmarkStart w:id="2" w:name="__DdeLink__704_3712930692"/>
      <w:bookmarkStart w:id="3" w:name="__DdeLink__1095_3161351833"/>
      <w:bookmarkStart w:id="4" w:name="__DdeLink__613_4196027114"/>
      <w:bookmarkStart w:id="5" w:name="__DdeLink__396_4196027114"/>
      <w:bookmarkStart w:id="6" w:name="__DdeLink__212_3155533043"/>
      <w:bookmarkStart w:id="7" w:name="__DdeLink__1001_3161351833"/>
      <w:bookmarkStart w:id="8" w:name="__DdeLink__1248_3161351833"/>
      <w:bookmarkEnd w:id="2"/>
      <w:bookmarkEnd w:id="3"/>
      <w:bookmarkEnd w:id="4"/>
      <w:bookmarkEnd w:id="5"/>
      <w:bookmarkEnd w:id="6"/>
      <w:bookmarkEnd w:id="7"/>
      <w:bookmarkEnd w:id="8"/>
      <w:r>
        <w:rPr>
          <w:rFonts w:cs="Calibri" w:ascii="Calibri" w:hAnsi="Calibri"/>
          <w:b w:val="false"/>
          <w:bCs w:val="false"/>
          <w:color w:val="auto"/>
          <w:sz w:val="25"/>
          <w:szCs w:val="25"/>
        </w:rPr>
        <w:t>Fb e Instagram: cinema palazzo vecchio</w:t>
      </w:r>
    </w:p>
    <w:p>
      <w:pPr>
        <w:pStyle w:val="Normal"/>
        <w:tabs>
          <w:tab w:val="left" w:pos="4485" w:leader="none"/>
        </w:tabs>
        <w:ind w:firstLine="113"/>
        <w:jc w:val="both"/>
        <w:rPr>
          <w:rFonts w:ascii="Calibri" w:hAnsi="Calibri" w:cs="Calibri"/>
          <w:b w:val="false"/>
          <w:b w:val="false"/>
          <w:bCs w:val="false"/>
          <w:color w:val="auto"/>
          <w:sz w:val="25"/>
          <w:szCs w:val="25"/>
        </w:rPr>
      </w:pPr>
      <w:r>
        <w:rPr>
          <w:rFonts w:cs="Calibri" w:ascii="Calibri" w:hAnsi="Calibri"/>
          <w:b w:val="false"/>
          <w:bCs w:val="false"/>
          <w:color w:val="auto"/>
          <w:sz w:val="25"/>
          <w:szCs w:val="25"/>
        </w:rPr>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w:t>
      </w:r>
      <w:r>
        <w:rPr>
          <w:rFonts w:cs="Calibri" w:ascii="Calibri" w:hAnsi="Calibri"/>
          <w:b w:val="false"/>
          <w:bCs w:val="false"/>
          <w:i/>
          <w:iCs/>
          <w:color w:val="050505"/>
          <w:sz w:val="25"/>
          <w:szCs w:val="25"/>
        </w:rPr>
        <w:t>45/24</w:t>
      </w:r>
      <w:r>
        <w:rPr>
          <w:rFonts w:cs="Calibri" w:ascii="Calibri" w:hAnsi="Calibri"/>
          <w:b w:val="false"/>
          <w:bCs w:val="false"/>
          <w:color w:val="050505"/>
          <w:sz w:val="25"/>
          <w:szCs w:val="25"/>
        </w:rPr>
        <w:t>)</w:t>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10335" cy="724535"/>
              <wp:effectExtent l="0" t="0" r="0" b="0"/>
              <wp:wrapNone/>
              <wp:docPr id="2" name="Cornice1"/>
              <a:graphic xmlns:a="http://schemas.openxmlformats.org/drawingml/2006/main">
                <a:graphicData uri="http://schemas.microsoft.com/office/word/2010/wordprocessingShape">
                  <wps:wsp>
                    <wps:cNvSpPr/>
                    <wps:spPr>
                      <a:xfrm>
                        <a:off x="0" y="0"/>
                        <a:ext cx="1409760" cy="7239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3240" rIns="3240" tIns="3240" bIns="3240">
                      <a:noAutofit/>
                    </wps:bodyPr>
                  </wps:wsp>
                </a:graphicData>
              </a:graphic>
            </wp:anchor>
          </w:drawing>
        </mc:Choice>
        <mc:Fallback>
          <w:pict>
            <v:rect id="shape_0" ID="Cornice1" stroked="f" style="position:absolute;margin-left:108pt;margin-top:8.45pt;width:110.95pt;height:56.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3956685</wp:posOffset>
              </wp:positionH>
              <wp:positionV relativeFrom="paragraph">
                <wp:posOffset>107315</wp:posOffset>
              </wp:positionV>
              <wp:extent cx="1806575" cy="724535"/>
              <wp:effectExtent l="0" t="0" r="0" b="0"/>
              <wp:wrapNone/>
              <wp:docPr id="4" name="Cornice2"/>
              <a:graphic xmlns:a="http://schemas.openxmlformats.org/drawingml/2006/main">
                <a:graphicData uri="http://schemas.microsoft.com/office/word/2010/wordprocessingShape">
                  <wps:wsp>
                    <wps:cNvSpPr/>
                    <wps:spPr>
                      <a:xfrm>
                        <a:off x="0" y="0"/>
                        <a:ext cx="1806120" cy="72396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wps:txbx>
                    <wps:bodyPr lIns="3240" rIns="3240" tIns="3240" bIns="3240">
                      <a:noAutofit/>
                    </wps:bodyPr>
                  </wps:wsp>
                </a:graphicData>
              </a:graphic>
            </wp:anchor>
          </w:drawing>
        </mc:Choice>
        <mc:Fallback>
          <w:pict>
            <v:rect id="shape_0" ID="Cornice2" stroked="f" style="position:absolute;margin-left:311.55pt;margin-top:8.45pt;width:142.15pt;height:56.95pt">
              <w10:wrap type="square"/>
              <v:fill o:detectmouseclick="t" on="false"/>
              <v:stroke color="#3465a4" joinstyle="round" endcap="flat"/>
              <v:textbo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p>
    <w:pPr>
      <w:pStyle w:val="WWIntestazione1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Caratterepredefinitoparagrafo">
    <w:name w:val="Carattere predefinito paragrafo"/>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Caratterepredefinitoparagrafo">
    <w:name w:val="WW-Carattere predefinito paragrafo"/>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Caratterepredefinitoparagrafo1">
    <w:name w:val="WW-Carattere predefinito paragrafo1"/>
    <w:qFormat/>
    <w:rPr/>
  </w:style>
  <w:style w:type="character" w:styleId="WWCaratterepredefinitoparagrafo11">
    <w:name w:val="WW-Carattere predefinito paragrafo11"/>
    <w:qFormat/>
    <w:rPr/>
  </w:style>
  <w:style w:type="character" w:styleId="CollegamentoInternet">
    <w:name w:val="Collegamento Internet"/>
    <w:basedOn w:val="WWCaratterepredefinitoparagrafo11"/>
    <w:rPr>
      <w:color w:val="0000FF"/>
      <w:u w:val="single"/>
    </w:rPr>
  </w:style>
  <w:style w:type="character" w:styleId="CollegamentoInternetvisitato">
    <w:name w:val="Collegamento Internet visitato"/>
    <w:basedOn w:val="WWCaratterepredefinitoparagrafo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character" w:styleId="Caratteredinumerazione">
    <w:name w:val="Carattere di numerazione"/>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WWIntestazione1">
    <w:name w:val="WW-Intestazione1"/>
    <w:basedOn w:val="Normal"/>
    <w:qFormat/>
    <w:pPr>
      <w:keepNext w:val="true"/>
      <w:spacing w:before="240" w:after="120"/>
    </w:pPr>
    <w:rPr>
      <w:rFonts w:ascii="Arial" w:hAnsi="Arial" w:eastAsia="Arial Unicode MS" w:cs="Arial Unicode MS"/>
      <w:sz w:val="28"/>
      <w:szCs w:val="28"/>
    </w:rPr>
  </w:style>
  <w:style w:type="paragraph" w:styleId="WWIntestazione11">
    <w:name w:val="WW-Intestazione11"/>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Tahoma" w:hAnsi="Arial Unicode MS;Tahoma" w:eastAsia="Arial Unicode MS;Tahoma" w:cs="Arial Unicode MS;Tahoma"/>
    </w:rPr>
  </w:style>
  <w:style w:type="paragraph" w:styleId="NormalWeb">
    <w:name w:val="Normal (Web)"/>
    <w:basedOn w:val="Normal"/>
    <w:qFormat/>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cinemabagnacavallo.blogspot.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140</TotalTime>
  <Application>Collabora_Office/5.3.10.47$Windows_x86 LibreOffice_project/64211812ee5c3454c64c34ed2295b8015635b057</Application>
  <Pages>1</Pages>
  <Words>329</Words>
  <Characters>1795</Characters>
  <CharactersWithSpaces>2108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2018-12-21T13:36:36Z</dcterms:created>
  <dc:creator/>
  <dc:description/>
  <dc:language>it-IT</dc:language>
  <cp:lastModifiedBy/>
  <dcterms:modified xsi:type="dcterms:W3CDTF">2024-02-05T13:33:54Z</dcterms:modified>
  <cp:revision>34</cp:revision>
  <dc:subject/>
  <dc:title/>
</cp:coreProperties>
</file>