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31.10.2023</w:t>
      </w:r>
    </w:p>
    <w:p>
      <w:pPr>
        <w:pStyle w:val="Normal"/>
        <w:bidi w:val="0"/>
        <w:spacing w:lineRule="auto" w:line="240"/>
        <w:ind w:left="0" w:right="0" w:firstLine="113"/>
        <w:jc w:val="both"/>
        <w:rPr>
          <w:rFonts w:ascii="Calibri" w:hAnsi="Calibri" w:cs="Calibri"/>
          <w:b w:val="false"/>
          <w:b w:val="false"/>
          <w:bCs w:val="false"/>
          <w:i w:val="false"/>
          <w:i w:val="false"/>
          <w:iCs w:val="false"/>
          <w:color w:val="auto"/>
          <w:sz w:val="26"/>
          <w:szCs w:val="26"/>
        </w:rPr>
      </w:pPr>
      <w:r>
        <w:rPr>
          <w:rFonts w:cs="Calibri" w:ascii="Calibri" w:hAnsi="Calibri"/>
          <w:b w:val="false"/>
          <w:bCs w:val="false"/>
          <w:i w:val="false"/>
          <w:iCs w:val="false"/>
          <w:color w:val="auto"/>
          <w:sz w:val="26"/>
          <w:szCs w:val="26"/>
        </w:rPr>
      </w:r>
    </w:p>
    <w:p>
      <w:pPr>
        <w:pStyle w:val="Normal"/>
        <w:bidi w:val="0"/>
        <w:spacing w:lineRule="auto" w:line="240"/>
        <w:ind w:left="0" w:right="0" w:firstLine="113"/>
        <w:jc w:val="both"/>
        <w:rPr>
          <w:sz w:val="25"/>
          <w:szCs w:val="25"/>
        </w:rPr>
      </w:pPr>
      <w:bookmarkStart w:id="0" w:name="__DdeLink__492_2331475231"/>
      <w:bookmarkEnd w:id="0"/>
      <w:r>
        <w:rPr>
          <w:rFonts w:cs="Calibri" w:ascii="Calibri" w:hAnsi="Calibri"/>
          <w:b w:val="false"/>
          <w:bCs w:val="false"/>
          <w:i w:val="false"/>
          <w:iCs w:val="false"/>
          <w:color w:val="auto"/>
          <w:sz w:val="25"/>
          <w:szCs w:val="25"/>
        </w:rPr>
        <w:t>In seguito al grande afflusso fatto registrare per le aperture dei primi due fine settimana di ottobre, Casa Pilotti riapre al pubblico sabato 4 e domenica 5 novembre.</w:t>
      </w:r>
    </w:p>
    <w:p>
      <w:pPr>
        <w:pStyle w:val="Normal"/>
        <w:bidi w:val="0"/>
        <w:spacing w:lineRule="auto" w:line="240"/>
        <w:ind w:left="0" w:right="0" w:firstLine="113"/>
        <w:jc w:val="both"/>
        <w:rPr>
          <w:rFonts w:ascii="Calibri" w:hAnsi="Calibri" w:cs="Calibri"/>
          <w:b w:val="false"/>
          <w:b w:val="false"/>
          <w:bCs w:val="false"/>
          <w:i w:val="false"/>
          <w:i w:val="false"/>
          <w:iCs w:val="false"/>
          <w:color w:val="auto"/>
        </w:rPr>
      </w:pPr>
      <w:r>
        <w:rPr>
          <w:rFonts w:cs="Calibri" w:ascii="Calibri" w:hAnsi="Calibri"/>
          <w:b w:val="false"/>
          <w:bCs w:val="false"/>
          <w:i w:val="false"/>
          <w:iCs w:val="false"/>
          <w:color w:val="auto"/>
        </w:rPr>
      </w:r>
    </w:p>
    <w:p>
      <w:pPr>
        <w:pStyle w:val="Normal"/>
        <w:bidi w:val="0"/>
        <w:spacing w:lineRule="auto" w:line="240"/>
        <w:ind w:left="0" w:right="0" w:firstLine="113"/>
        <w:jc w:val="both"/>
        <w:rPr>
          <w:sz w:val="25"/>
          <w:szCs w:val="25"/>
        </w:rPr>
      </w:pPr>
      <w:r>
        <w:rPr>
          <w:rFonts w:cs="Calibri" w:ascii="Calibri" w:hAnsi="Calibri"/>
          <w:b w:val="false"/>
          <w:bCs w:val="false"/>
          <w:i w:val="false"/>
          <w:iCs w:val="false"/>
          <w:color w:val="auto"/>
          <w:sz w:val="25"/>
          <w:szCs w:val="25"/>
        </w:rPr>
        <w:t>Sarà così possibile ammirare di nuovo l’eclettica collezione ospitata presso l’abitazione di Francesco Pilotti – artista autodidatta, collezionista, scrittore e volontario fondatore del Mercatino della Solidarietà – che si trova in via Superiore a Villanova di Bagnacavallo.</w:t>
      </w:r>
    </w:p>
    <w:p>
      <w:pPr>
        <w:pStyle w:val="Normal"/>
        <w:bidi w:val="0"/>
        <w:spacing w:lineRule="auto" w:line="240"/>
        <w:ind w:left="0" w:right="0" w:firstLine="113"/>
        <w:jc w:val="both"/>
        <w:rPr>
          <w:rFonts w:ascii="Calibri" w:hAnsi="Calibri" w:cs="Calibri"/>
          <w:b w:val="false"/>
          <w:b w:val="false"/>
          <w:bCs w:val="false"/>
          <w:i w:val="false"/>
          <w:i w:val="false"/>
          <w:iCs w:val="false"/>
          <w:color w:val="auto"/>
        </w:rPr>
      </w:pPr>
      <w:r>
        <w:rPr>
          <w:rFonts w:cs="Calibri" w:ascii="Calibri" w:hAnsi="Calibri"/>
          <w:b w:val="false"/>
          <w:bCs w:val="false"/>
          <w:i w:val="false"/>
          <w:iCs w:val="false"/>
          <w:color w:val="auto"/>
        </w:rPr>
      </w:r>
    </w:p>
    <w:p>
      <w:pPr>
        <w:pStyle w:val="Normal"/>
        <w:bidi w:val="0"/>
        <w:spacing w:lineRule="auto" w:line="240"/>
        <w:ind w:left="0" w:right="0" w:firstLine="113"/>
        <w:jc w:val="both"/>
        <w:rPr>
          <w:sz w:val="25"/>
          <w:szCs w:val="25"/>
        </w:rPr>
      </w:pPr>
      <w:r>
        <w:rPr>
          <w:rFonts w:cs="Calibri" w:ascii="Calibri" w:hAnsi="Calibri"/>
          <w:b w:val="false"/>
          <w:bCs w:val="false"/>
          <w:i w:val="false"/>
          <w:iCs w:val="false"/>
          <w:color w:val="auto"/>
          <w:sz w:val="25"/>
          <w:szCs w:val="25"/>
        </w:rPr>
        <w:t>A Casa Pilotti trovano spazio circa trecento dipinti, duecento dei quali opera dello stesso artista, cento di altri maestri romagnoli, poi le sculture della natura, che Pilotti realizza utilizzando legni trovati sulla spiaggia, e molti oggetti della tradizione che si trovano in diverse zone della casa. Si possono inoltre consultare i quattro libri di poesie e racconti che Pilotti ha dato alle stampe dal 2019 a oggi.</w:t>
      </w:r>
    </w:p>
    <w:p>
      <w:pPr>
        <w:pStyle w:val="Normal"/>
        <w:bidi w:val="0"/>
        <w:spacing w:lineRule="auto" w:line="240"/>
        <w:ind w:left="0" w:right="0" w:firstLine="113"/>
        <w:jc w:val="both"/>
        <w:rPr>
          <w:rFonts w:ascii="Calibri" w:hAnsi="Calibri" w:cs="Calibri"/>
          <w:b w:val="false"/>
          <w:b w:val="false"/>
          <w:bCs w:val="false"/>
          <w:i w:val="false"/>
          <w:i w:val="false"/>
          <w:iCs w:val="false"/>
          <w:color w:val="auto"/>
          <w:sz w:val="25"/>
          <w:szCs w:val="25"/>
        </w:rPr>
      </w:pPr>
      <w:r>
        <w:rPr>
          <w:rFonts w:cs="Calibri" w:ascii="Calibri" w:hAnsi="Calibri"/>
          <w:b w:val="false"/>
          <w:bCs w:val="false"/>
          <w:i w:val="false"/>
          <w:iCs w:val="false"/>
          <w:color w:val="auto"/>
          <w:sz w:val="25"/>
          <w:szCs w:val="25"/>
        </w:rPr>
      </w:r>
    </w:p>
    <w:p>
      <w:pPr>
        <w:pStyle w:val="Normal"/>
        <w:bidi w:val="0"/>
        <w:spacing w:lineRule="auto" w:line="240"/>
        <w:ind w:left="0" w:right="0" w:firstLine="113"/>
        <w:jc w:val="both"/>
        <w:rPr>
          <w:rFonts w:ascii="Calibri" w:hAnsi="Calibri" w:cs="Calibri"/>
          <w:b w:val="false"/>
          <w:b w:val="false"/>
          <w:bCs w:val="false"/>
          <w:i w:val="false"/>
          <w:i w:val="false"/>
          <w:iCs w:val="false"/>
          <w:color w:val="auto"/>
          <w:sz w:val="25"/>
          <w:szCs w:val="25"/>
        </w:rPr>
      </w:pPr>
      <w:r>
        <w:rPr>
          <w:rFonts w:cs="Calibri" w:ascii="Calibri" w:hAnsi="Calibri"/>
          <w:b w:val="false"/>
          <w:bCs w:val="false"/>
          <w:i w:val="false"/>
          <w:iCs w:val="false"/>
          <w:color w:val="auto"/>
          <w:sz w:val="25"/>
          <w:szCs w:val="25"/>
        </w:rPr>
        <w:t>Questi gli orari di visita, a ingresso libero: sabato 4 dalle 14 alle 18 e domenica 5 novembre dalle 9 alle 12 e dalle 14 alle 18.</w:t>
      </w:r>
    </w:p>
    <w:p>
      <w:pPr>
        <w:pStyle w:val="Normal"/>
        <w:bidi w:val="0"/>
        <w:spacing w:lineRule="auto" w:line="240"/>
        <w:ind w:left="0" w:right="0" w:firstLine="113"/>
        <w:jc w:val="both"/>
        <w:rPr>
          <w:sz w:val="25"/>
          <w:szCs w:val="25"/>
        </w:rPr>
      </w:pPr>
      <w:r>
        <w:rPr>
          <w:rFonts w:cs="Calibri" w:ascii="Calibri" w:hAnsi="Calibri"/>
          <w:b w:val="false"/>
          <w:bCs w:val="false"/>
          <w:i w:val="false"/>
          <w:iCs w:val="false"/>
          <w:color w:val="auto"/>
          <w:sz w:val="25"/>
          <w:szCs w:val="25"/>
        </w:rPr>
        <w:t>L’iniziativa, in collaborazione con Arci Guerrini Villanova, ha il patrocinio del Comune di Bagnacavallo. I visitatori possono utilizzare l’ampio parcheggio del Circolo Arci Guerrini, a pochi metri da Casa Pilotti.</w:t>
      </w:r>
    </w:p>
    <w:p>
      <w:pPr>
        <w:pStyle w:val="Normal"/>
        <w:bidi w:val="0"/>
        <w:spacing w:lineRule="auto" w:line="240"/>
        <w:ind w:left="0" w:right="0" w:firstLine="113"/>
        <w:jc w:val="both"/>
        <w:rPr>
          <w:rFonts w:ascii="Calibri" w:hAnsi="Calibri" w:cs="Calibri"/>
          <w:b w:val="false"/>
          <w:b w:val="false"/>
          <w:bCs w:val="false"/>
          <w:i w:val="false"/>
          <w:i w:val="false"/>
          <w:iCs w:val="false"/>
          <w:color w:val="auto"/>
          <w:sz w:val="25"/>
          <w:szCs w:val="25"/>
        </w:rPr>
      </w:pPr>
      <w:r>
        <w:rPr>
          <w:rFonts w:cs="Calibri" w:ascii="Calibri" w:hAnsi="Calibri"/>
          <w:b w:val="false"/>
          <w:bCs w:val="false"/>
          <w:i w:val="false"/>
          <w:iCs w:val="false"/>
          <w:color w:val="auto"/>
          <w:sz w:val="25"/>
          <w:szCs w:val="25"/>
        </w:rPr>
      </w:r>
    </w:p>
    <w:p>
      <w:pPr>
        <w:pStyle w:val="Normal"/>
        <w:bidi w:val="0"/>
        <w:spacing w:lineRule="auto" w:line="240"/>
        <w:ind w:left="0" w:right="0" w:firstLine="113"/>
        <w:jc w:val="both"/>
        <w:rPr>
          <w:sz w:val="25"/>
          <w:szCs w:val="25"/>
        </w:rPr>
      </w:pPr>
      <w:r>
        <w:rPr>
          <w:rFonts w:cs="Calibri" w:ascii="Calibri" w:hAnsi="Calibri"/>
          <w:b w:val="false"/>
          <w:bCs w:val="false"/>
          <w:i w:val="false"/>
          <w:iCs w:val="false"/>
          <w:color w:val="auto"/>
          <w:sz w:val="25"/>
          <w:szCs w:val="25"/>
        </w:rPr>
        <w:t>Per informazioni:</w:t>
      </w:r>
    </w:p>
    <w:p>
      <w:pPr>
        <w:pStyle w:val="Normal"/>
        <w:bidi w:val="0"/>
        <w:spacing w:lineRule="auto" w:line="240"/>
        <w:ind w:left="0" w:right="0" w:firstLine="113"/>
        <w:jc w:val="both"/>
        <w:rPr>
          <w:sz w:val="25"/>
          <w:szCs w:val="25"/>
        </w:rPr>
      </w:pPr>
      <w:r>
        <w:rPr>
          <w:rFonts w:cs="Calibri" w:ascii="Calibri" w:hAnsi="Calibri"/>
          <w:b w:val="false"/>
          <w:bCs w:val="false"/>
          <w:i w:val="false"/>
          <w:iCs w:val="false"/>
          <w:color w:val="auto"/>
          <w:sz w:val="25"/>
          <w:szCs w:val="25"/>
        </w:rPr>
        <w:t>329 2784909</w:t>
      </w:r>
    </w:p>
    <w:p>
      <w:pPr>
        <w:pStyle w:val="Normal"/>
        <w:bidi w:val="0"/>
        <w:spacing w:lineRule="auto" w:line="240"/>
        <w:ind w:left="0" w:right="0" w:firstLine="113"/>
        <w:jc w:val="both"/>
        <w:rPr>
          <w:rFonts w:ascii="Calibri" w:hAnsi="Calibri" w:cs="Calibri"/>
          <w:b w:val="false"/>
          <w:b w:val="false"/>
          <w:bCs w:val="false"/>
          <w:i w:val="false"/>
          <w:i w:val="false"/>
          <w:iCs w:val="false"/>
          <w:color w:val="auto"/>
          <w:sz w:val="25"/>
          <w:szCs w:val="25"/>
        </w:rPr>
      </w:pPr>
      <w:bookmarkStart w:id="1" w:name="__DdeLink__492_23314752311"/>
      <w:bookmarkStart w:id="2" w:name="__DdeLink__492_23314752311"/>
      <w:bookmarkEnd w:id="2"/>
      <w:r>
        <w:rPr>
          <w:rFonts w:cs="Calibri" w:ascii="Calibri" w:hAnsi="Calibri"/>
          <w:b w:val="false"/>
          <w:bCs w:val="false"/>
          <w:i w:val="false"/>
          <w:iCs w:val="false"/>
          <w:color w:val="auto"/>
          <w:sz w:val="25"/>
          <w:szCs w:val="25"/>
        </w:rPr>
      </w:r>
    </w:p>
    <w:p>
      <w:pPr>
        <w:pStyle w:val="Normal"/>
        <w:bidi w:val="0"/>
        <w:spacing w:lineRule="auto" w:line="240"/>
        <w:ind w:left="0" w:right="0" w:firstLine="113"/>
        <w:jc w:val="both"/>
        <w:rPr>
          <w:rFonts w:ascii="Calibri" w:hAnsi="Calibri" w:cs="Calibri"/>
          <w:b w:val="false"/>
          <w:b w:val="false"/>
          <w:bCs w:val="false"/>
          <w:i w:val="false"/>
          <w:i w:val="false"/>
          <w:iCs w:val="false"/>
          <w:color w:val="auto"/>
          <w:sz w:val="25"/>
          <w:szCs w:val="25"/>
        </w:rPr>
      </w:pPr>
      <w:r>
        <w:rPr>
          <w:rFonts w:cs="Calibri" w:ascii="Calibri" w:hAnsi="Calibri"/>
          <w:b w:val="false"/>
          <w:bCs w:val="false"/>
          <w:i w:val="false"/>
          <w:iCs w:val="false"/>
          <w:color w:val="auto"/>
          <w:sz w:val="25"/>
          <w:szCs w:val="25"/>
        </w:rPr>
      </w:r>
    </w:p>
    <w:p>
      <w:pPr>
        <w:pStyle w:val="Standard"/>
        <w:bidi w:val="0"/>
        <w:spacing w:lineRule="auto" w:line="240"/>
        <w:ind w:left="0" w:right="0" w:firstLine="113"/>
        <w:jc w:val="both"/>
        <w:rPr/>
      </w:pPr>
      <w:r>
        <w:rPr>
          <w:rFonts w:cs="Calibri" w:ascii="Calibri" w:hAnsi="Calibri"/>
          <w:b w:val="false"/>
          <w:bCs w:val="false"/>
          <w:i w:val="false"/>
          <w:iCs w:val="false"/>
          <w:color w:val="auto"/>
          <w:sz w:val="25"/>
          <w:szCs w:val="25"/>
        </w:rPr>
        <w:t>(</w:t>
      </w:r>
      <w:r>
        <w:rPr>
          <w:rFonts w:cs="Calibri" w:ascii="Calibri" w:hAnsi="Calibri"/>
          <w:b w:val="false"/>
          <w:bCs w:val="false"/>
          <w:i/>
          <w:iCs/>
          <w:color w:val="auto"/>
          <w:sz w:val="25"/>
          <w:szCs w:val="25"/>
        </w:rPr>
        <w:t>410</w:t>
      </w:r>
      <w:r>
        <w:rPr>
          <w:rFonts w:cs="Calibri" w:ascii="Calibri" w:hAnsi="Calibri"/>
          <w:b w:val="false"/>
          <w:bCs w:val="false"/>
          <w:i w:val="false"/>
          <w:iCs w:val="false"/>
          <w:color w:val="auto"/>
          <w:sz w:val="25"/>
          <w:szCs w:val="25"/>
        </w:rPr>
        <w:t>-</w:t>
      </w:r>
      <w:r>
        <w:rPr>
          <w:rFonts w:cs="Calibri" w:ascii="Calibri" w:hAnsi="Calibri"/>
          <w:b w:val="false"/>
          <w:bCs w:val="false"/>
          <w:i/>
          <w:iCs/>
          <w:color w:val="auto"/>
          <w:sz w:val="25"/>
          <w:szCs w:val="25"/>
        </w:rPr>
        <w:t>23</w:t>
      </w:r>
      <w:r>
        <w:rPr>
          <w:rFonts w:cs="Calibri" w:ascii="Calibri" w:hAnsi="Calibri"/>
          <w:b w:val="false"/>
          <w:bCs w:val="false"/>
          <w:i w:val="false"/>
          <w:iCs w:val="false"/>
          <w:color w:val="auto"/>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59865" cy="683260"/>
              <wp:effectExtent l="0" t="0" r="0" b="0"/>
              <wp:wrapNone/>
              <wp:docPr id="1" name="Cornice1"/>
              <a:graphic xmlns:a="http://schemas.openxmlformats.org/drawingml/2006/main">
                <a:graphicData uri="http://schemas.microsoft.com/office/word/2010/wordprocessingShape">
                  <wps:wsp>
                    <wps:cNvSpPr/>
                    <wps:spPr>
                      <a:xfrm>
                        <a:off x="0" y="0"/>
                        <a:ext cx="1459080" cy="6825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0840" rIns="60840" tIns="60840" bIns="60840">
                      <a:noAutofit/>
                    </wps:bodyPr>
                  </wps:wsp>
                </a:graphicData>
              </a:graphic>
            </wp:anchor>
          </w:drawing>
        </mc:Choice>
        <mc:Fallback>
          <w:pict>
            <v:rect id="shape_0" ID="Cornice1" stroked="f" style="position:absolute;margin-left:108pt;margin-top:8.45pt;width:114.85pt;height:53.7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687830" cy="748665"/>
              <wp:effectExtent l="0" t="0" r="0" b="0"/>
              <wp:wrapNone/>
              <wp:docPr id="3" name="Cornice2"/>
              <a:graphic xmlns:a="http://schemas.openxmlformats.org/drawingml/2006/main">
                <a:graphicData uri="http://schemas.microsoft.com/office/word/2010/wordprocessingShape">
                  <wps:wsp>
                    <wps:cNvSpPr/>
                    <wps:spPr>
                      <a:xfrm>
                        <a:off x="0" y="0"/>
                        <a:ext cx="1687320" cy="7480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0840" rIns="60840" tIns="60840" bIns="60840">
                      <a:noAutofit/>
                    </wps:bodyPr>
                  </wps:wsp>
                </a:graphicData>
              </a:graphic>
            </wp:anchor>
          </w:drawing>
        </mc:Choice>
        <mc:Fallback>
          <w:pict>
            <v:rect id="shape_0" ID="Cornice2" stroked="f" style="position:absolute;margin-left:321.05pt;margin-top:8.45pt;width:132.8pt;height:58.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29615" cy="8502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816" t="-3538" r="-3816" b="-3538"/>
                  <a:stretch>
                    <a:fillRect/>
                  </a:stretch>
                </pic:blipFill>
                <pic:spPr bwMode="auto">
                  <a:xfrm>
                    <a:off x="0" y="0"/>
                    <a:ext cx="729615" cy="8502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252</TotalTime>
  <Application>Collabora_Office/5.3.10.47$Windows_x86 LibreOffice_project/64211812ee5c3454c64c34ed2295b8015635b057</Application>
  <Pages>1</Pages>
  <Words>223</Words>
  <Characters>1275</Characters>
  <CharactersWithSpaces>1488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2020-02-05T12:50:29Z</dcterms:created>
  <dc:creator/>
  <dc:description/>
  <dc:language>it-IT</dc:language>
  <cp:lastModifiedBy/>
  <dcterms:modified xsi:type="dcterms:W3CDTF">2023-10-31T14:03:06Z</dcterms:modified>
  <cp:revision>41</cp:revision>
  <dc:subject/>
  <dc:title>Comunicato stampa</dc:title>
</cp:coreProperties>
</file>