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10.11.2023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b w:val="false"/>
          <w:b w:val="false"/>
          <w:bCs w:val="false"/>
          <w:sz w:val="26"/>
          <w:szCs w:val="26"/>
        </w:rPr>
      </w:pPr>
      <w:bookmarkStart w:id="0" w:name="__DdeLink__361_2331475231"/>
      <w:bookmarkEnd w:id="0"/>
      <w:r>
        <w:rPr>
          <w:rFonts w:ascii="Calibri" w:hAnsi="Calibri"/>
          <w:b w:val="false"/>
          <w:bCs w:val="false"/>
          <w:sz w:val="26"/>
          <w:szCs w:val="26"/>
        </w:rPr>
        <w:t>Hanno fatto registrare un ottimo afflusso di pubblico le due mostre di arte contemporanea ospitate nel centro di Bagnacavallo che si sono chiuse domenica 5 novembre.</w:t>
      </w:r>
    </w:p>
    <w:p>
      <w:pPr>
        <w:pStyle w:val="Corpodeltesto"/>
        <w:ind w:firstLine="113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La mostra </w:t>
      </w:r>
      <w:r>
        <w:rPr>
          <w:rFonts w:ascii="Calibri" w:hAnsi="Calibri"/>
          <w:b/>
          <w:bCs/>
          <w:sz w:val="26"/>
          <w:szCs w:val="26"/>
        </w:rPr>
        <w:t>“Eron”</w:t>
      </w:r>
      <w:r>
        <w:rPr>
          <w:rFonts w:ascii="Calibri" w:hAnsi="Calibri"/>
          <w:sz w:val="26"/>
          <w:szCs w:val="26"/>
        </w:rPr>
        <w:t>, personale dell’omonimo artista presso l’ex convento di San Francesco, ha avuto circa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 xml:space="preserve">8.150 visitatori 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mentre la personale dello scultore ceramista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>Andrea Salvatori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presso la chiesa del Suffragio ne ha contati oltre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>4.300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>.</w:t>
      </w:r>
    </w:p>
    <w:p>
      <w:pPr>
        <w:pStyle w:val="Corpodeltesto"/>
        <w:ind w:firstLine="113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Entrambe curate dal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>direttore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del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>Museo Civico delle Cappuccine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pacing w:val="0"/>
          <w:sz w:val="26"/>
          <w:szCs w:val="26"/>
        </w:rPr>
        <w:t>Davide Caroli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>, le mostre sono state organizzate dal museo nell’ambito della programmazione espositiva autunnale che ha preso il via a settembre in occasione della Festa di San Michele, dedicata al paesaggio urbano.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«Siamo molto soddisfatti dell’accoglienza che le nostre mostre dedicate all’arte contemporanea hanno riscosso – commenta il direttore </w:t>
      </w:r>
      <w:r>
        <w:rPr>
          <w:rFonts w:ascii="Calibri" w:hAnsi="Calibri"/>
          <w:b/>
          <w:bCs/>
          <w:sz w:val="26"/>
          <w:szCs w:val="26"/>
        </w:rPr>
        <w:t>Caroli</w:t>
      </w:r>
      <w:r>
        <w:rPr>
          <w:rFonts w:ascii="Calibri" w:hAnsi="Calibri"/>
          <w:sz w:val="26"/>
          <w:szCs w:val="26"/>
        </w:rPr>
        <w:t xml:space="preserve"> – e non soltanto per i numeri particolarmente alti di visitatori o di cataloghi che sono stati venduti.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Grazie alle splendide opere di Andrea Salvatori e Eron infatti è stato possibile affrontare il tema del paesaggio urbano da due prospettive e con due poetiche diverse tra loro ma ugualmente affascinanti e coinvolgenti che hanno costituito, per chi ci si è trovato di fronte, anche un’occasione di riflessione.»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«Due importanti artisti italiani – aggiunge </w:t>
      </w:r>
      <w:r>
        <w:rPr>
          <w:rFonts w:ascii="Calibri" w:hAnsi="Calibri"/>
          <w:b/>
          <w:bCs/>
          <w:sz w:val="26"/>
          <w:szCs w:val="26"/>
        </w:rPr>
        <w:t xml:space="preserve">l’assessora alla Cultura Monica Poletti </w:t>
      </w:r>
      <w:r>
        <w:rPr>
          <w:rFonts w:ascii="Calibri" w:hAnsi="Calibri"/>
          <w:sz w:val="26"/>
          <w:szCs w:val="26"/>
        </w:rPr>
        <w:t xml:space="preserve">– hanno saputo attrarre, catturare l’attenzione e riscuotere il consenso di migliaia di persone, provenienti spesso anche da fuori regione. Se Eron infatti è notissimo nell’ambito della pittura contemporanea internazionale e del graffitismo italiano, Andrea Salvatori propone sculture in ceramica e non soltanto di assoluta originalità. Gli antichi contenitori che hanno ospitato le mostre hanno messo in bella evidenza le opere esposte e da queste sono stati a loro volta valorizzati. 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Bagnacavallo si conferma così una città aperta all’arte nelle sue più diverse espressioni. Ora resta visitabile infatti un’altra importantissima mostra, questa volta dedicata all’antico: </w:t>
      </w:r>
      <w:r>
        <w:rPr>
          <w:rFonts w:ascii="Calibri" w:hAnsi="Calibri"/>
          <w:b/>
          <w:bCs/>
          <w:sz w:val="26"/>
          <w:szCs w:val="26"/>
        </w:rPr>
        <w:t xml:space="preserve">“Strade e storie.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Paesaggi da Hokusai a Hiroshige”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,</w:t>
      </w:r>
      <w:r>
        <w:rPr>
          <w:rFonts w:ascii="Calibri" w:hAnsi="Calibri"/>
          <w:sz w:val="26"/>
          <w:szCs w:val="26"/>
        </w:rPr>
        <w:t xml:space="preserve"> realizzata presso il nostro </w:t>
      </w:r>
      <w:r>
        <w:rPr>
          <w:rFonts w:ascii="Calibri" w:hAnsi="Calibri"/>
          <w:b/>
          <w:bCs/>
          <w:sz w:val="26"/>
          <w:szCs w:val="26"/>
        </w:rPr>
        <w:t>Museo Civico</w:t>
      </w:r>
      <w:r>
        <w:rPr>
          <w:rFonts w:ascii="Calibri" w:hAnsi="Calibri"/>
          <w:sz w:val="26"/>
          <w:szCs w:val="26"/>
        </w:rPr>
        <w:t xml:space="preserve"> grazie anche alla preziosa collaborazione del Museo d’Arte Orientale di Venezia.»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Aperta </w:t>
      </w:r>
      <w:r>
        <w:rPr>
          <w:rFonts w:ascii="Calibri" w:hAnsi="Calibri"/>
          <w:b/>
          <w:bCs/>
          <w:sz w:val="26"/>
          <w:szCs w:val="26"/>
        </w:rPr>
        <w:t>fino al 14 gennaio</w:t>
      </w:r>
      <w:r>
        <w:rPr>
          <w:rFonts w:ascii="Calibri" w:hAnsi="Calibri"/>
          <w:sz w:val="26"/>
          <w:szCs w:val="26"/>
        </w:rPr>
        <w:t xml:space="preserve">, “Strade e storie” racconta la storia della tecnica della xilografia ukiyo-e e di alcuni dei più importanti maestri che vi si sono dedicati – Hokusai e Hiroshige – divenuti ben noti anche in Europa. 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Le quasi 120 opere esposte, tra le quali due importanti trittici e alcuni volumi originali che contengono le serie complete, sono affiancate da alcuni oggetti: tsuba, inrō e un prezioso kimono decorati con immagini ispirate agli ukiyo-e per sottolineare quanto l’immaginario paesaggistico influenzasse la cultura giapponese grazie al lavoro di Hiroshige.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La mostra prevede inoltre, in collaborazione con l’associazione Ascig di Ravenna, eventi che permettono di approfondire diversi aspetti della cultura giapponese.</w:t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I cataloghi di tutte e tre le mostre sono disponibili presso il bookshop del Museo Civico delle Cappuccine di via Vittorio Veneto 1/a.</w:t>
      </w:r>
    </w:p>
    <w:p>
      <w:pPr>
        <w:pStyle w:val="Corpodeltesto"/>
        <w:ind w:firstLine="113"/>
        <w:rPr>
          <w:rStyle w:val="Collegamento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Per informazioni: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0545 280911 - 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www.museocivicobagnacavallo.it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Facebook: museo.bagnacavallo</w:t>
      </w:r>
    </w:p>
    <w:p>
      <w:pPr>
        <w:pStyle w:val="Corpodeltesto"/>
        <w:ind w:firstLine="113"/>
        <w:rPr/>
      </w:pPr>
      <w:bookmarkStart w:id="1" w:name="__DdeLink__2449_2331475231"/>
      <w:bookmarkEnd w:id="1"/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Instagram: museocivicobagnacavallo</w:t>
      </w:r>
    </w:p>
    <w:p>
      <w:pPr>
        <w:pStyle w:val="Corpodeltesto"/>
        <w:ind w:firstLine="113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strike w:val="false"/>
          <w:dstrike w:val="false"/>
          <w:color w:val="000000"/>
          <w:sz w:val="26"/>
          <w:szCs w:val="26"/>
          <w:u w:val="none"/>
        </w:rPr>
        <w:t>423/23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160" cy="69596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60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Collabora_Office/5.3.10.47$Windows_x86 LibreOffice_project/64211812ee5c3454c64c34ed2295b8015635b057</Application>
  <Pages>2</Pages>
  <Words>467</Words>
  <Characters>2828</Characters>
  <CharactersWithSpaces>3285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2023-11-10T12:58:58Z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