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17.4.2023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È in distribuzione in questi giorni il primo numero del 2023 del Notiziario trimestrale del Comune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L’apertura della sindaca Eleonora Proni, partendo dall’approvazione del bilancio di previsione, è relativa ai progetti per il 2023, dai servizi agli investimenti, dalla cura del territorio alla rigenerazione urbana, dalla cultura al turismo. Tra i numerosi articoli contenuti nel notiziario ci sono l’ultimo saluto a Ivano Marescotti, le iniziative per la Liberazione e il 2 giugno, i lavori per le scuole, la fibra ottica, l’illuminazione e le aree verdi.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Ampio spazio viene come di consueto riservato alla cultura e agli eventi in programma, con focus sul nuovo progetto per la valorizzazione del territorio “Benvenuti a Bagnacavallo” e sul tema che caratterizzerà gli appuntamenti del 2023, vale a dire il paesaggio urbano, su cui sarà incentrata anche la Festa di San Michele, in programma dal 28 settembre all’1 ottobre.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Dopo le due pagine dedicate agli interventi dei capigruppo consiliari, l’ultima </w:t>
      </w:r>
      <w:r>
        <w:rPr>
          <w:rFonts w:cs="Calibri" w:ascii="Calibri" w:hAnsi="Calibri"/>
          <w:sz w:val="26"/>
          <w:szCs w:val="26"/>
        </w:rPr>
        <w:t>propone</w:t>
      </w:r>
      <w:r>
        <w:rPr>
          <w:rFonts w:cs="Calibri" w:ascii="Calibri" w:hAnsi="Calibri"/>
          <w:sz w:val="26"/>
          <w:szCs w:val="26"/>
        </w:rPr>
        <w:t xml:space="preserve"> le notizie di servizio e provenienti dall’anagrafe.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notiziario contiene inoltre una sezione sui servizi alla cittadinanza.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147-23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3045" cy="6648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664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8.25pt;height:52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1010" cy="6648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520" cy="6642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2pt;height:52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Collabora_Office/5.3.10.47$Windows_x86 LibreOffice_project/64211812ee5c3454c64c34ed2295b8015635b057</Application>
  <Pages>1</Pages>
  <Words>207</Words>
  <Characters>1209</Characters>
  <CharactersWithSpaces>1407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2023-04-17T12:05:23Z</dcterms:modified>
  <cp:revision>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