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color w:val="000000"/>
          <w:sz w:val="30"/>
          <w:szCs w:val="30"/>
        </w:rPr>
        <w:t>.2023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bookmarkStart w:id="0" w:name="__DdeLink__249_2196720353"/>
      <w:bookmarkStart w:id="1" w:name="__DdeLink__249_2196720353"/>
      <w:bookmarkEnd w:id="1"/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Oltre mille persone hanno pranzato o cenato alla Tartufesta 2023, che si è svolta tra venerdì 13 e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domenica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15 ottobre presso l’ex circolo Frassati di Bagnacavallo.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Soddisfazione è stata espressa dagli organizzatori dell’evento, l’Associazione Tartufai Ravenna, che ogni anno vedono crescere l’affluenza e l’apprezzamento per la manifestazione e l’interesse per il tartufo nostrano.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L’iniziativa, con il patrocinio della Regione Emilia-Romagna e del Comune di Bagnacavallo, ha visto l’allestimento di uno stand gastronomico dove poter gustare un menu a base di tartufo bianco romagnolo (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lang w:val="it-IT"/>
        </w:rPr>
        <w:t>Magnatum Pico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) e di un mercatino di tartufi e funghi romagnoli.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L’evento è stato anche l’occasione per la consegna, da parte degli organizzatori a una loro associata danneggiata dall’alluvione, di un assegno di mille euro derivante da una raccolta fondi. Erano presenti l’assessora Caterina Corzani, il presidente dell’Associazione Tartufai Ravenna Stefano Minardi e altri associati.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bookmarkStart w:id="2" w:name="__DdeLink__249_21967203531"/>
      <w:bookmarkStart w:id="3" w:name="__DdeLink__249_21967203531"/>
      <w:bookmarkEnd w:id="3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color w:val="000000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388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-23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870" cy="6616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pt;height:5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835" cy="6616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28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95pt;height:5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Collabora_Office/5.3.10.47$Windows_x86 LibreOffice_project/64211812ee5c3454c64c34ed2295b8015635b057</Application>
  <Pages>1</Pages>
  <Words>171</Words>
  <Characters>1061</Characters>
  <CharactersWithSpaces>1224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2023-10-18T11:28:16Z</dcterms:modified>
  <cp:revision>18</cp:revision>
  <dc:subject/>
  <dc:title/>
</cp:coreProperties>
</file>