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sz w:val="30"/>
          <w:szCs w:val="30"/>
          <w:lang w:val="it-IT" w:eastAsia="zh-CN" w:bidi="ar-SA"/>
        </w:rPr>
        <w:t>6</w:t>
      </w:r>
      <w:r>
        <w:rPr>
          <w:rFonts w:cs="Calibri" w:ascii="Calibri" w:hAnsi="Calibri"/>
          <w:b/>
          <w:sz w:val="30"/>
          <w:szCs w:val="30"/>
        </w:rPr>
        <w:t>.</w:t>
      </w:r>
      <w:r>
        <w:rPr>
          <w:rFonts w:eastAsia="Times New Roman" w:cs="Calibri" w:ascii="Calibri" w:hAnsi="Calibri"/>
          <w:b/>
          <w:color w:val="auto"/>
          <w:sz w:val="30"/>
          <w:szCs w:val="30"/>
          <w:lang w:val="it-IT" w:eastAsia="zh-CN" w:bidi="ar-SA"/>
        </w:rPr>
        <w:t>10</w:t>
      </w:r>
      <w:r>
        <w:rPr>
          <w:rFonts w:cs="Calibri" w:ascii="Calibri" w:hAnsi="Calibri"/>
          <w:b/>
          <w:sz w:val="30"/>
          <w:szCs w:val="30"/>
        </w:rPr>
        <w:t>.2023</w:t>
      </w:r>
    </w:p>
    <w:p>
      <w:pPr>
        <w:pStyle w:val="Normal"/>
        <w:tabs>
          <w:tab w:val="left" w:pos="4485" w:leader="none"/>
        </w:tabs>
        <w:ind w:firstLine="113"/>
        <w:jc w:val="both"/>
        <w:rPr>
          <w:rFonts w:ascii="Calibri" w:hAnsi="Calibri"/>
          <w:sz w:val="25"/>
          <w:szCs w:val="25"/>
        </w:rPr>
      </w:pPr>
      <w:r>
        <w:rPr>
          <w:rFonts w:ascii="Calibri" w:hAnsi="Calibri"/>
          <w:sz w:val="25"/>
          <w:szCs w:val="25"/>
        </w:rPr>
      </w:r>
    </w:p>
    <w:p>
      <w:pPr>
        <w:pStyle w:val="Normal"/>
        <w:ind w:firstLine="113"/>
        <w:jc w:val="both"/>
        <w:rPr/>
      </w:pPr>
      <w:bookmarkStart w:id="0" w:name="__DdeLink__2345_2949480674"/>
      <w:r>
        <w:rPr>
          <w:rFonts w:cs="Calibri" w:ascii="Calibri" w:hAnsi="Calibri"/>
          <w:b w:val="false"/>
          <w:bCs w:val="false"/>
          <w:i w:val="false"/>
          <w:iCs w:val="false"/>
          <w:sz w:val="26"/>
          <w:szCs w:val="26"/>
        </w:rPr>
        <w:t xml:space="preserve">C’è tempo fino al 16 ottobre per partecipare alla raccolta fondi su ideaginger.it per dare vita alla seconda edizione di </w:t>
      </w:r>
      <w:r>
        <w:rPr>
          <w:rFonts w:cs="Calibri" w:ascii="Calibri" w:hAnsi="Calibri"/>
          <w:b w:val="false"/>
          <w:bCs w:val="false"/>
          <w:i w:val="false"/>
          <w:iCs w:val="false"/>
          <w:sz w:val="26"/>
          <w:szCs w:val="26"/>
        </w:rPr>
        <w:t xml:space="preserve">CuCù, stagione culturale con concerti e narrazioni di artisti locali che gli organizzatori dell’associazione Controsenso intendono proporre tra novembre 2023 e aprile 2024 a Bagnacavallo nella Sala di Palazzo Vecchio. </w:t>
      </w:r>
    </w:p>
    <w:p>
      <w:pPr>
        <w:pStyle w:val="Normal"/>
        <w:ind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ind w:firstLine="113"/>
        <w:jc w:val="both"/>
        <w:rPr/>
      </w:pPr>
      <w:r>
        <w:rPr>
          <w:rFonts w:cs="Calibri" w:ascii="Calibri" w:hAnsi="Calibri"/>
          <w:b w:val="false"/>
          <w:bCs w:val="false"/>
          <w:i w:val="false"/>
          <w:iCs w:val="false"/>
          <w:sz w:val="26"/>
          <w:szCs w:val="26"/>
        </w:rPr>
        <w:t>Per donare è sufficiente visitare il sito ideaginger.it, cercare “CuCù” (curiosità culturali) e scegliere la donazione preferita. Per ogni donazione c’è una ricompensa: dai biglietti per le serate ai libri, dalle xilografie di Andrea Tampieri fino all’unico originale dell’acquerello realizzato da Cinzia Baccarini come immagine della seconda edizione. Sul sito c’è anche un divertente video che invita a partecipare al progetto.</w:t>
      </w:r>
    </w:p>
    <w:p>
      <w:pPr>
        <w:pStyle w:val="Normal"/>
        <w:ind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ind w:firstLine="113"/>
        <w:jc w:val="both"/>
        <w:rPr>
          <w:rFonts w:ascii="Calibri" w:hAnsi="Calibri" w:cs="Calibri"/>
          <w:b w:val="false"/>
          <w:b w:val="false"/>
          <w:bCs w:val="false"/>
          <w:i w:val="false"/>
          <w:i w:val="false"/>
          <w:iCs w:val="false"/>
          <w:sz w:val="26"/>
          <w:szCs w:val="26"/>
        </w:rPr>
      </w:pPr>
      <w:bookmarkStart w:id="1" w:name="__DdeLink__2345_2949480674"/>
      <w:bookmarkEnd w:id="1"/>
      <w:r>
        <w:rPr>
          <w:rFonts w:cs="Calibri" w:ascii="Calibri" w:hAnsi="Calibri"/>
          <w:b w:val="false"/>
          <w:bCs w:val="false"/>
          <w:i w:val="false"/>
          <w:iCs w:val="false"/>
          <w:sz w:val="26"/>
          <w:szCs w:val="26"/>
        </w:rPr>
        <w:t>L’obiettivo degli organizzatori è di raccogliere almeno tremila euro per dare vita a quattro, cinque o sei serate, in base alle donazioni ricevute.</w:t>
      </w:r>
    </w:p>
    <w:p>
      <w:pPr>
        <w:pStyle w:val="Normal"/>
        <w:ind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ind w:firstLine="113"/>
        <w:jc w:val="both"/>
        <w:rPr>
          <w:rFonts w:ascii="Calibri" w:hAnsi="Calibri" w:cs="Calibri"/>
          <w:b w:val="false"/>
          <w:b w:val="false"/>
          <w:bCs w:val="false"/>
          <w:i w:val="false"/>
          <w:i w:val="false"/>
          <w:iCs w:val="false"/>
          <w:sz w:val="26"/>
          <w:szCs w:val="26"/>
        </w:rPr>
      </w:pPr>
      <w:r>
        <w:rPr>
          <w:rFonts w:cs="Calibri" w:ascii="Calibri" w:hAnsi="Calibri"/>
          <w:b w:val="false"/>
          <w:bCs w:val="false"/>
          <w:i w:val="false"/>
          <w:iCs w:val="false"/>
          <w:sz w:val="26"/>
          <w:szCs w:val="26"/>
        </w:rPr>
      </w:r>
    </w:p>
    <w:p>
      <w:pPr>
        <w:pStyle w:val="Normal"/>
        <w:tabs>
          <w:tab w:val="left" w:pos="4485" w:leader="none"/>
        </w:tabs>
        <w:ind w:firstLine="113"/>
        <w:jc w:val="both"/>
        <w:rPr/>
      </w:pPr>
      <w:bookmarkStart w:id="2" w:name="__DdeLink__744_3077561837"/>
      <w:r>
        <w:rPr>
          <w:rFonts w:cs="Calibri" w:ascii="Calibri" w:hAnsi="Calibri"/>
          <w:b w:val="false"/>
          <w:bCs w:val="false"/>
          <w:sz w:val="26"/>
          <w:szCs w:val="26"/>
        </w:rPr>
        <w:t>(</w:t>
      </w:r>
      <w:r>
        <w:rPr>
          <w:rFonts w:cs="Calibri" w:ascii="Calibri" w:hAnsi="Calibri"/>
          <w:b w:val="false"/>
          <w:bCs w:val="false"/>
          <w:i/>
          <w:iCs/>
          <w:sz w:val="26"/>
          <w:szCs w:val="26"/>
        </w:rPr>
        <w:t>3</w:t>
      </w:r>
      <w:r>
        <w:rPr>
          <w:rFonts w:cs="Calibri" w:ascii="Calibri" w:hAnsi="Calibri"/>
          <w:b w:val="false"/>
          <w:bCs w:val="false"/>
          <w:i/>
          <w:iCs/>
          <w:sz w:val="26"/>
          <w:szCs w:val="26"/>
        </w:rPr>
        <w:t>71</w:t>
      </w:r>
      <w:r>
        <w:rPr>
          <w:rFonts w:cs="Calibri" w:ascii="Calibri" w:hAnsi="Calibri"/>
          <w:b w:val="false"/>
          <w:bCs w:val="false"/>
          <w:i/>
          <w:iCs/>
          <w:sz w:val="26"/>
          <w:szCs w:val="26"/>
        </w:rPr>
        <w:t>/2</w:t>
      </w:r>
      <w:bookmarkEnd w:id="2"/>
      <w:r>
        <w:rPr>
          <w:rFonts w:cs="Calibri" w:ascii="Calibri" w:hAnsi="Calibri"/>
          <w:b w:val="false"/>
          <w:bCs w:val="false"/>
          <w:i/>
          <w:iCs/>
          <w:sz w:val="26"/>
          <w:szCs w:val="26"/>
        </w:rPr>
        <w:t>3</w:t>
      </w:r>
      <w:r>
        <w:rPr>
          <w:rFonts w:cs="Calibri" w:ascii="Calibri" w:hAnsi="Calibri"/>
          <w:b w:val="false"/>
          <w:bCs w:val="false"/>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8445" cy="690245"/>
              <wp:effectExtent l="0" t="0" r="0" b="0"/>
              <wp:wrapNone/>
              <wp:docPr id="1" name="Cornice1"/>
              <a:graphic xmlns:a="http://schemas.openxmlformats.org/drawingml/2006/main">
                <a:graphicData uri="http://schemas.microsoft.com/office/word/2010/wordprocessingShape">
                  <wps:wsp>
                    <wps:cNvSpPr/>
                    <wps:spPr>
                      <a:xfrm>
                        <a:off x="0" y="0"/>
                        <a:ext cx="1527840" cy="689760"/>
                      </a:xfrm>
                      <a:prstGeom prst="rect">
                        <a:avLst/>
                      </a:prstGeom>
                      <a:noFill/>
                      <a:ln>
                        <a:noFill/>
                      </a:ln>
                    </wps:spPr>
                    <wps:style>
                      <a:lnRef idx="0"/>
                      <a:fillRef idx="0"/>
                      <a:effectRef idx="0"/>
                      <a:fontRef idx="minor"/>
                    </wps:style>
                    <wps:txb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20.25pt;height:54.25pt">
              <w10:wrap type="square"/>
              <v:fill o:detectmouseclick="t" on="false"/>
              <v:stroke color="#3465a4" joinstyle="round" endcap="flat"/>
              <v:textbox>
                <w:txbxContent>
                  <w:p>
                    <w:pPr>
                      <w:pStyle w:val="Corpodeltesto"/>
                      <w:jc w:val="left"/>
                      <w:rPr>
                        <w:color w:val="auto"/>
                      </w:rPr>
                    </w:pPr>
                    <w:r>
                      <w:rPr>
                        <w:rFonts w:cs="Palatino" w:ascii="Palatino" w:hAnsi="Palatino"/>
                        <w:color w:val="auto"/>
                        <w:sz w:val="20"/>
                      </w:rPr>
                      <w:t>Comune di</w:t>
                    </w:r>
                  </w:p>
                  <w:p>
                    <w:pPr>
                      <w:pStyle w:val="Corpodeltesto21"/>
                      <w:spacing w:before="0" w:after="60"/>
                      <w:jc w:val="left"/>
                      <w:rPr>
                        <w:color w:val="auto"/>
                      </w:rPr>
                    </w:pPr>
                    <w:r>
                      <w:rPr>
                        <w:color w:val="auto"/>
                        <w:sz w:val="32"/>
                      </w:rPr>
                      <w:t>Bagnacavallo</w:t>
                    </w:r>
                  </w:p>
                  <w:p>
                    <w:pPr>
                      <w:pStyle w:val="Corpodeltesto21"/>
                      <w:spacing w:before="0" w:after="60"/>
                      <w:jc w:val="left"/>
                      <w:rPr>
                        <w:color w:val="auto"/>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6410" cy="690245"/>
              <wp:effectExtent l="0" t="0" r="0" b="0"/>
              <wp:wrapNone/>
              <wp:docPr id="3" name="Cornice2"/>
              <a:graphic xmlns:a="http://schemas.openxmlformats.org/drawingml/2006/main">
                <a:graphicData uri="http://schemas.microsoft.com/office/word/2010/wordprocessingShape">
                  <wps:wsp>
                    <wps:cNvSpPr/>
                    <wps:spPr>
                      <a:xfrm>
                        <a:off x="0" y="0"/>
                        <a:ext cx="1755720" cy="689760"/>
                      </a:xfrm>
                      <a:prstGeom prst="rect">
                        <a:avLst/>
                      </a:prstGeom>
                      <a:noFill/>
                      <a:ln>
                        <a:noFill/>
                      </a:ln>
                    </wps:spPr>
                    <wps:style>
                      <a:lnRef idx="0"/>
                      <a:fillRef idx="0"/>
                      <a:effectRef idx="0"/>
                      <a:fontRef idx="minor"/>
                    </wps:style>
                    <wps:txb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20"/>
                            </w:rPr>
                          </w:pPr>
                          <w:r>
                            <w:rPr>
                              <w:color w:val="auto"/>
                              <w:sz w:val="20"/>
                            </w:rPr>
                          </w:r>
                        </w:p>
                        <w:p>
                          <w:pPr>
                            <w:pStyle w:val="Corpodeltesto21"/>
                            <w:jc w:val="left"/>
                            <w:rPr>
                              <w:color w:val="auto"/>
                            </w:rPr>
                          </w:pPr>
                          <w:r>
                            <w:rPr>
                              <w:i/>
                              <w:iCs/>
                              <w:color w:val="auto"/>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8.2pt;height:54.25pt">
              <w10:wrap type="square"/>
              <v:fill o:detectmouseclick="t" on="false"/>
              <v:stroke color="#3465a4" joinstyle="round" endcap="flat"/>
              <v:textbox>
                <w:txbxContent>
                  <w:p>
                    <w:pPr>
                      <w:pStyle w:val="Corpodeltesto21"/>
                      <w:jc w:val="left"/>
                      <w:rPr>
                        <w:color w:val="auto"/>
                      </w:rPr>
                    </w:pPr>
                    <w:r>
                      <w:rPr>
                        <w:color w:val="auto"/>
                        <w:sz w:val="20"/>
                      </w:rPr>
                      <w:t xml:space="preserve">Area Cultura, Comunicazione </w:t>
                    </w:r>
                  </w:p>
                  <w:p>
                    <w:pPr>
                      <w:pStyle w:val="Corpodeltesto21"/>
                      <w:jc w:val="left"/>
                      <w:rPr>
                        <w:color w:val="auto"/>
                      </w:rPr>
                    </w:pPr>
                    <w:r>
                      <w:rPr>
                        <w:color w:val="auto"/>
                        <w:sz w:val="20"/>
                      </w:rPr>
                      <w:t>e Partecipazione</w:t>
                    </w:r>
                  </w:p>
                  <w:p>
                    <w:pPr>
                      <w:pStyle w:val="Corpodeltesto21"/>
                      <w:jc w:val="left"/>
                      <w:rPr>
                        <w:color w:val="auto"/>
                        <w:sz w:val="20"/>
                      </w:rPr>
                    </w:pPr>
                    <w:r>
                      <w:rPr>
                        <w:color w:val="auto"/>
                        <w:sz w:val="20"/>
                      </w:rPr>
                    </w:r>
                  </w:p>
                  <w:p>
                    <w:pPr>
                      <w:pStyle w:val="Corpodeltesto21"/>
                      <w:jc w:val="left"/>
                      <w:rPr>
                        <w:color w:val="auto"/>
                      </w:rPr>
                    </w:pPr>
                    <w:r>
                      <w:rPr>
                        <w:i/>
                        <w:iCs/>
                        <w:color w:val="auto"/>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76605" cy="897255"/>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1099" t="-1018" r="-1099" b="-1018"/>
                  <a:stretch>
                    <a:fillRect/>
                  </a:stretch>
                </pic:blipFill>
                <pic:spPr bwMode="auto">
                  <a:xfrm>
                    <a:off x="0" y="0"/>
                    <a:ext cx="776605" cy="897255"/>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settings.xml><?xml version="1.0" encoding="utf-8"?>
<w:settings xmlns:w="http://schemas.openxmlformats.org/wordprocessingml/2006/main">
  <w:zoom w:percent="100"/>
  <w:displayBackgroundShape/>
  <w:embedSystemFonts/>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Normal"/>
    <w:qFormat/>
    <w:pPr>
      <w:widowControl w:val="fals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outlineLvl w:val="1"/>
    </w:pPr>
    <w:rPr>
      <w:rFonts w:ascii="Times New Roman" w:hAnsi="Times New Roman"/>
      <w:b/>
      <w:bCs/>
      <w:sz w:val="36"/>
      <w:szCs w:val="36"/>
    </w:rPr>
  </w:style>
  <w:style w:type="paragraph" w:styleId="Titolo3">
    <w:name w:val="Heading 3"/>
    <w:basedOn w:val="Normal"/>
    <w:qFormat/>
    <w:pPr>
      <w:widowControl w:val="fals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jc w:val="both"/>
      <w:outlineLvl w:val="3"/>
    </w:pPr>
    <w:rPr>
      <w:rFonts w:ascii="Garamond" w:hAnsi="Garamond" w:cs="Garamond"/>
      <w:b/>
      <w:bCs/>
      <w:i/>
      <w:iCs/>
      <w:sz w:val="28"/>
    </w:rPr>
  </w:style>
  <w:style w:type="paragraph" w:styleId="Titolo6">
    <w:name w:val="Heading 6"/>
    <w:basedOn w:val="Normal"/>
    <w:qFormat/>
    <w:pPr>
      <w:keepNext w:val="true"/>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3" w:customStyle="1">
    <w:name w:val="Car. predefinito paragrafo3"/>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 w:hAnsi="OpenSymbol" w:eastAsia="OpenSymbol" w:cs="OpenSymbol"/>
    </w:rPr>
  </w:style>
  <w:style w:type="character" w:styleId="Caratteredinumerazione" w:customStyle="1">
    <w:name w:val="Carattere di numerazione"/>
    <w:qFormat/>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Arial" w:hAnsi="Arial" w:eastAsia="Microsoft YaHei" w:cs="Arial Unicode MS"/>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Unicode MS"/>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21" w:customStyle="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 w:hAnsi="Palatino" w:cs="Palatino"/>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customStyle="1">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pPr>
      <w:spacing w:before="0" w:after="328"/>
    </w:pPr>
    <w:rPr>
      <w:lang w:eastAsia="ar-SA"/>
    </w:rPr>
  </w:style>
  <w:style w:type="paragraph" w:styleId="Corpodeltesto22" w:customStyle="1">
    <w:name w:val="Corpo del testo 22"/>
    <w:basedOn w:val="Normal"/>
    <w:qFormat/>
    <w:pPr>
      <w:jc w:val="right"/>
    </w:pPr>
    <w:rPr>
      <w:rFonts w:ascii="Palatino" w:hAnsi="Palatino" w:cs="Palatino"/>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 w:cs="Rockwell"/>
      <w:color w:val="auto"/>
      <w:sz w:val="18"/>
      <w:szCs w:val="22"/>
      <w:lang w:val="it-IT" w:eastAsia="zh-CN" w:bidi="ar-SA"/>
    </w:rPr>
  </w:style>
  <w:style w:type="numbering" w:styleId="NoList" w:default="1">
    <w:name w:val="No List"/>
    <w:uiPriority w:val="99"/>
    <w:semiHidden/>
    <w:unhideWhenUsed/>
    <w:qFormat/>
  </w:style>
  <w:style w:type="numbering" w:styleId="WW8Num10">
    <w:name w:val="WW8Num10"/>
    <w:qFormat/>
  </w:style>
  <w:style w:type="numbering" w:styleId="WW8Num4">
    <w:name w:val="WW8Num4"/>
    <w:qFormat/>
  </w:style>
  <w:style w:type="numbering" w:styleId="WW8Num6">
    <w:name w:val="WW8Num6"/>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Application>Collabora_Office/5.3.10.47$Windows_x86 LibreOffice_project/64211812ee5c3454c64c34ed2295b8015635b057</Application>
  <Pages>1</Pages>
  <Words>166</Words>
  <Characters>1011</Characters>
  <CharactersWithSpaces>1170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2020-07-21T16:05:00Z</dcterms:created>
  <dc:creator>pc-asus</dc:creator>
  <dc:description/>
  <dc:language>it-IT</dc:language>
  <cp:lastModifiedBy/>
  <cp:lastPrinted>2021-07-13T09:39:12Z</cp:lastPrinted>
  <dcterms:modified xsi:type="dcterms:W3CDTF">2023-10-06T14:06:33Z</dcterms:modified>
  <cp:revision>46</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