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24.6.2023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351_1640121891"/>
      <w:bookmarkStart w:id="1" w:name="__DdeLink__211_1640121891"/>
      <w:bookmarkEnd w:id="1"/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Il Comune di Bagnacavallo ha disposto diverse modalità per smaltire i residui sacchi di sabbia antiallagamento ancora presenti presso le abitazioni in seguito alle alluvioni di maggio.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Queste le possibilità previste: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- sistemazione dei sacchetti al sole per l’asciugatura e conservazione presso la proprietà privata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- rottura del sacchetto con conferimento come rifiuto dell’involucro e sistemazione della sabbia nella proprietà privata (senza spargerla in pozzetti di fognatura o in altri scarichi similari)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- conferimento dei sacchi di sabbia presso la Base Orione della Protezione civile, in via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Trasale di mezzo, angolo via Crocetta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 a Bagnacavallo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- conferimento dei sacchi di sabbia presso il punto di raccolta dell’Area Redino, in via Redino a Bagnacavallo.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Soltanto in caso di effettiva impossibilità di conferire i sacchi nei punti sopra indicati il cittadino dovrà darne comunicazione all’Urp (0545 280888) per poi organizzare il ritiro da parte del Comune o della Protezione civile.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bookmarkStart w:id="2" w:name="__DdeLink__351_1640121891"/>
      <w:bookmarkStart w:id="3" w:name="__DdeLink__302_1640121891"/>
      <w:bookmarkEnd w:id="3"/>
      <w:bookmarkEnd w:id="2"/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  <w:t>Il Comune ricorda infine che per motivi di sicurezza i sacchi di sabbia non vanno lasciati sul ciglio della strada.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bookmarkStart w:id="4" w:name="__DdeLink__211_16401218911"/>
      <w:bookmarkStart w:id="5" w:name="__DdeLink__211_16401218911"/>
      <w:bookmarkEnd w:id="5"/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236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1135" cy="7118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2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4.95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89100" cy="7042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2.9pt;height:55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Collabora_Office/5.3.10.47$Windows_x86 LibreOffice_project/64211812ee5c3454c64c34ed2295b8015635b057</Application>
  <Pages>1</Pages>
  <Words>200</Words>
  <Characters>1169</Characters>
  <CharactersWithSpaces>1356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2023-06-24T11:09:30Z</dcterms:modified>
  <cp:revision>17</cp:revision>
  <dc:subject/>
  <dc:title>Comunicato stampa</dc:title>
</cp:coreProperties>
</file>